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1EA" w:rsidRPr="001478D2" w:rsidRDefault="009251EA" w:rsidP="009251E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ООО «АРТА»</w:t>
      </w:r>
    </w:p>
    <w:p w:rsidR="009251EA" w:rsidRPr="001478D2" w:rsidRDefault="009251EA" w:rsidP="009251E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Общество с ограниченной ответственностью</w:t>
      </w:r>
    </w:p>
    <w:p w:rsidR="009251EA" w:rsidRPr="001478D2" w:rsidRDefault="009251EA" w:rsidP="009251E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Юридический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9251EA" w:rsidRPr="001478D2" w:rsidRDefault="009251EA" w:rsidP="009251E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Фактический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9251EA" w:rsidRPr="001478D2" w:rsidRDefault="009251EA" w:rsidP="009251E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Тел./факс: 8(4742) 22-70-61</w:t>
      </w:r>
      <w:r>
        <w:rPr>
          <w:rFonts w:ascii="Bookman Old Style" w:eastAsia="Calibri" w:hAnsi="Bookman Old Style" w:cs="Courier New"/>
          <w:b/>
          <w:color w:val="000000"/>
          <w:spacing w:val="-10"/>
          <w:sz w:val="28"/>
          <w:szCs w:val="28"/>
        </w:rPr>
        <w:t xml:space="preserve">, </w:t>
      </w:r>
      <w:r w:rsidRPr="001478D2">
        <w:rPr>
          <w:rFonts w:ascii="Bookman Old Style" w:eastAsia="Calibri" w:hAnsi="Bookman Old Style" w:cs="Courier New"/>
          <w:b/>
          <w:color w:val="000000"/>
          <w:spacing w:val="-10"/>
          <w:sz w:val="28"/>
          <w:szCs w:val="28"/>
        </w:rPr>
        <w:t>22-60-39</w:t>
      </w:r>
    </w:p>
    <w:p w:rsidR="009251EA" w:rsidRPr="001478D2" w:rsidRDefault="009251EA" w:rsidP="009251E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proofErr w:type="spellStart"/>
      <w:r w:rsidRPr="001478D2">
        <w:rPr>
          <w:rFonts w:ascii="Bookman Old Style" w:eastAsia="Calibri" w:hAnsi="Bookman Old Style" w:cs="Courier New"/>
          <w:b/>
          <w:color w:val="000000"/>
          <w:spacing w:val="-10"/>
          <w:sz w:val="28"/>
          <w:szCs w:val="28"/>
        </w:rPr>
        <w:t>эл</w:t>
      </w:r>
      <w:proofErr w:type="gramStart"/>
      <w:r w:rsidRPr="001478D2">
        <w:rPr>
          <w:rFonts w:ascii="Bookman Old Style" w:eastAsia="Calibri" w:hAnsi="Bookman Old Style" w:cs="Courier New"/>
          <w:b/>
          <w:color w:val="000000"/>
          <w:spacing w:val="-10"/>
          <w:sz w:val="28"/>
          <w:szCs w:val="28"/>
        </w:rPr>
        <w:t>.п</w:t>
      </w:r>
      <w:proofErr w:type="gramEnd"/>
      <w:r w:rsidRPr="001478D2">
        <w:rPr>
          <w:rFonts w:ascii="Bookman Old Style" w:eastAsia="Calibri" w:hAnsi="Bookman Old Style" w:cs="Courier New"/>
          <w:b/>
          <w:color w:val="000000"/>
          <w:spacing w:val="-10"/>
          <w:sz w:val="28"/>
          <w:szCs w:val="28"/>
        </w:rPr>
        <w:t>очта</w:t>
      </w:r>
      <w:proofErr w:type="spellEnd"/>
      <w:r w:rsidRPr="001478D2">
        <w:rPr>
          <w:rFonts w:ascii="Bookman Old Style" w:eastAsia="Calibri" w:hAnsi="Bookman Old Style" w:cs="Courier New"/>
          <w:b/>
          <w:color w:val="000000"/>
          <w:spacing w:val="-10"/>
          <w:sz w:val="28"/>
          <w:szCs w:val="28"/>
        </w:rPr>
        <w:t xml:space="preserve">: </w:t>
      </w:r>
      <w:proofErr w:type="spellStart"/>
      <w:r w:rsidRPr="001478D2">
        <w:rPr>
          <w:rFonts w:ascii="Bookman Old Style" w:eastAsia="Calibri" w:hAnsi="Bookman Old Style" w:cs="Courier New"/>
          <w:b/>
          <w:color w:val="000000"/>
          <w:spacing w:val="-10"/>
          <w:sz w:val="28"/>
          <w:szCs w:val="28"/>
          <w:lang w:val="en-US"/>
        </w:rPr>
        <w:t>oooarta</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yandex</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ru</w:t>
      </w:r>
      <w:proofErr w:type="spellEnd"/>
    </w:p>
    <w:p w:rsidR="00F66C7D" w:rsidRPr="00F66C7D" w:rsidRDefault="00F66C7D" w:rsidP="00F66C7D">
      <w:pPr>
        <w:widowControl w:val="0"/>
        <w:spacing w:after="0" w:line="240" w:lineRule="auto"/>
        <w:ind w:left="570"/>
        <w:jc w:val="center"/>
        <w:rPr>
          <w:rFonts w:ascii="Times New Roman" w:eastAsia="Times New Roman" w:hAnsi="Times New Roman" w:cs="Times New Roman"/>
          <w:b/>
          <w:sz w:val="24"/>
          <w:szCs w:val="24"/>
        </w:rPr>
      </w:pPr>
      <w:r w:rsidRPr="00F66C7D">
        <w:rPr>
          <w:rFonts w:ascii="Times New Roman" w:eastAsia="Times New Roman" w:hAnsi="Times New Roman" w:cs="Times New Roman"/>
          <w:b/>
          <w:sz w:val="24"/>
          <w:szCs w:val="24"/>
        </w:rPr>
        <w:t xml:space="preserve">                                                                            </w:t>
      </w:r>
    </w:p>
    <w:p w:rsidR="00F66C7D" w:rsidRDefault="00F66C7D" w:rsidP="00F66C7D">
      <w:pPr>
        <w:widowControl w:val="0"/>
        <w:spacing w:after="0" w:line="240" w:lineRule="auto"/>
        <w:ind w:left="570"/>
        <w:jc w:val="center"/>
        <w:rPr>
          <w:rFonts w:ascii="Times New Roman" w:eastAsia="Times New Roman" w:hAnsi="Times New Roman" w:cs="Times New Roman"/>
          <w:b/>
          <w:sz w:val="24"/>
          <w:szCs w:val="24"/>
        </w:rPr>
      </w:pPr>
    </w:p>
    <w:p w:rsidR="009251EA" w:rsidRDefault="009251EA" w:rsidP="00F66C7D">
      <w:pPr>
        <w:widowControl w:val="0"/>
        <w:spacing w:after="0" w:line="240" w:lineRule="auto"/>
        <w:ind w:left="570"/>
        <w:jc w:val="center"/>
        <w:rPr>
          <w:rFonts w:ascii="Times New Roman" w:eastAsia="Times New Roman" w:hAnsi="Times New Roman" w:cs="Times New Roman"/>
          <w:b/>
          <w:sz w:val="24"/>
          <w:szCs w:val="24"/>
        </w:rPr>
      </w:pPr>
    </w:p>
    <w:p w:rsidR="009251EA" w:rsidRPr="00912DCD" w:rsidRDefault="009251EA" w:rsidP="009251EA">
      <w:pPr>
        <w:spacing w:after="0" w:line="240" w:lineRule="auto"/>
        <w:jc w:val="center"/>
        <w:rPr>
          <w:rFonts w:ascii="Times New Roman" w:hAnsi="Times New Roman" w:cs="Times New Roman"/>
          <w:b/>
          <w:color w:val="FF0000"/>
          <w:sz w:val="28"/>
          <w:szCs w:val="28"/>
        </w:rPr>
      </w:pPr>
      <w:r w:rsidRPr="00912DCD">
        <w:rPr>
          <w:rFonts w:ascii="Times New Roman" w:hAnsi="Times New Roman" w:cs="Times New Roman"/>
          <w:b/>
          <w:color w:val="FF0000"/>
          <w:sz w:val="28"/>
          <w:szCs w:val="28"/>
        </w:rPr>
        <w:t>Вопросы в виде тестов</w:t>
      </w:r>
    </w:p>
    <w:p w:rsidR="009251EA" w:rsidRPr="00912DCD" w:rsidRDefault="009251EA" w:rsidP="009251EA">
      <w:pPr>
        <w:spacing w:after="0" w:line="240" w:lineRule="auto"/>
        <w:jc w:val="center"/>
        <w:rPr>
          <w:rFonts w:ascii="Times New Roman" w:hAnsi="Times New Roman" w:cs="Times New Roman"/>
          <w:b/>
          <w:color w:val="FF0000"/>
          <w:sz w:val="28"/>
          <w:szCs w:val="28"/>
        </w:rPr>
      </w:pPr>
      <w:r w:rsidRPr="00912DCD">
        <w:rPr>
          <w:rFonts w:ascii="Times New Roman" w:hAnsi="Times New Roman" w:cs="Times New Roman"/>
          <w:b/>
          <w:color w:val="FF0000"/>
          <w:sz w:val="28"/>
          <w:szCs w:val="28"/>
        </w:rPr>
        <w:t xml:space="preserve">для письменного (компьютерного) тестирования работников, осуществляющих досмотр, дополнительный досмотр, повторный досмотр в целях обеспечения транспортной безопасности в сфере </w:t>
      </w:r>
      <w:r w:rsidRPr="00912DCD">
        <w:rPr>
          <w:rFonts w:ascii="Times New Roman" w:eastAsia="Times New Roman" w:hAnsi="Times New Roman" w:cs="Times New Roman"/>
          <w:b/>
          <w:color w:val="FF0000"/>
          <w:sz w:val="28"/>
          <w:szCs w:val="28"/>
        </w:rPr>
        <w:t>дорожного хозяйства, автомобильного транспорта и городского наземного электрического транспорта в ходе проверки у аттестуемых лиц знаний, умений и навыков</w:t>
      </w:r>
    </w:p>
    <w:p w:rsidR="009251EA" w:rsidRDefault="009251EA" w:rsidP="009251EA">
      <w:pPr>
        <w:pStyle w:val="a9"/>
        <w:rPr>
          <w:rFonts w:ascii="Times New Roman" w:hAnsi="Times New Roman" w:cs="Times New Roman"/>
          <w:sz w:val="28"/>
          <w:szCs w:val="28"/>
        </w:rPr>
      </w:pPr>
    </w:p>
    <w:p w:rsidR="009251EA" w:rsidRDefault="009251EA" w:rsidP="009251EA">
      <w:pPr>
        <w:pStyle w:val="a9"/>
        <w:rPr>
          <w:rFonts w:ascii="Times New Roman" w:hAnsi="Times New Roman" w:cs="Times New Roman"/>
          <w:sz w:val="28"/>
          <w:szCs w:val="28"/>
        </w:rPr>
      </w:pPr>
    </w:p>
    <w:p w:rsidR="009251EA" w:rsidRDefault="009251EA" w:rsidP="009251EA">
      <w:pPr>
        <w:pStyle w:val="a9"/>
        <w:rPr>
          <w:rFonts w:ascii="Times New Roman" w:hAnsi="Times New Roman" w:cs="Times New Roman"/>
          <w:sz w:val="28"/>
          <w:szCs w:val="28"/>
        </w:rPr>
      </w:pPr>
      <w:r w:rsidRPr="00912DCD">
        <w:rPr>
          <w:rFonts w:ascii="Times New Roman" w:hAnsi="Times New Roman" w:cs="Times New Roman"/>
          <w:noProof/>
          <w:sz w:val="28"/>
          <w:szCs w:val="28"/>
        </w:rPr>
        <w:drawing>
          <wp:inline distT="0" distB="0" distL="0" distR="0">
            <wp:extent cx="5940000" cy="4140680"/>
            <wp:effectExtent l="19050" t="0" r="3600" b="0"/>
            <wp:docPr id="1" name="Рисунок 1" descr="d36d376c65902f30475848c83d28156d903aa0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36d376c65902f30475848c83d28156d903aa009"/>
                    <pic:cNvPicPr>
                      <a:picLocks noChangeAspect="1" noChangeArrowheads="1"/>
                    </pic:cNvPicPr>
                  </pic:nvPicPr>
                  <pic:blipFill>
                    <a:blip r:embed="rId8" cstate="print"/>
                    <a:srcRect t="4668" b="1273"/>
                    <a:stretch>
                      <a:fillRect/>
                    </a:stretch>
                  </pic:blipFill>
                  <pic:spPr bwMode="auto">
                    <a:xfrm>
                      <a:off x="0" y="0"/>
                      <a:ext cx="5940000" cy="4140680"/>
                    </a:xfrm>
                    <a:prstGeom prst="rect">
                      <a:avLst/>
                    </a:prstGeom>
                    <a:noFill/>
                    <a:ln w="9525">
                      <a:noFill/>
                      <a:miter lim="800000"/>
                      <a:headEnd/>
                      <a:tailEnd/>
                    </a:ln>
                  </pic:spPr>
                </pic:pic>
              </a:graphicData>
            </a:graphic>
          </wp:inline>
        </w:drawing>
      </w:r>
    </w:p>
    <w:p w:rsidR="009251EA" w:rsidRDefault="009251EA" w:rsidP="009251EA">
      <w:pPr>
        <w:pStyle w:val="a9"/>
        <w:rPr>
          <w:rFonts w:ascii="Times New Roman" w:hAnsi="Times New Roman" w:cs="Times New Roman"/>
          <w:sz w:val="28"/>
          <w:szCs w:val="28"/>
        </w:rPr>
      </w:pPr>
    </w:p>
    <w:p w:rsidR="009251EA" w:rsidRDefault="009251EA" w:rsidP="009251EA">
      <w:pPr>
        <w:pStyle w:val="a9"/>
        <w:rPr>
          <w:rFonts w:ascii="Times New Roman" w:hAnsi="Times New Roman" w:cs="Times New Roman"/>
          <w:sz w:val="28"/>
          <w:szCs w:val="28"/>
        </w:rPr>
      </w:pPr>
    </w:p>
    <w:p w:rsidR="009251EA" w:rsidRDefault="009251EA" w:rsidP="009251EA">
      <w:pPr>
        <w:pStyle w:val="a9"/>
        <w:rPr>
          <w:rFonts w:ascii="Times New Roman" w:hAnsi="Times New Roman" w:cs="Times New Roman"/>
          <w:sz w:val="28"/>
          <w:szCs w:val="28"/>
        </w:rPr>
      </w:pPr>
    </w:p>
    <w:p w:rsidR="009251EA" w:rsidRDefault="009251EA" w:rsidP="009251EA">
      <w:pPr>
        <w:pStyle w:val="a9"/>
        <w:rPr>
          <w:rFonts w:ascii="Times New Roman" w:hAnsi="Times New Roman" w:cs="Times New Roman"/>
          <w:sz w:val="28"/>
          <w:szCs w:val="28"/>
        </w:rPr>
      </w:pPr>
    </w:p>
    <w:p w:rsidR="009251EA" w:rsidRDefault="009251EA" w:rsidP="009251EA">
      <w:pPr>
        <w:pStyle w:val="a9"/>
        <w:rPr>
          <w:rFonts w:ascii="Times New Roman" w:hAnsi="Times New Roman" w:cs="Times New Roman"/>
          <w:sz w:val="28"/>
          <w:szCs w:val="28"/>
        </w:rPr>
      </w:pPr>
    </w:p>
    <w:p w:rsidR="009251EA" w:rsidRPr="003B71C7" w:rsidRDefault="009251EA" w:rsidP="009251EA">
      <w:pPr>
        <w:pStyle w:val="a9"/>
        <w:jc w:val="center"/>
        <w:rPr>
          <w:rFonts w:ascii="Times New Roman" w:hAnsi="Times New Roman" w:cs="Times New Roman"/>
          <w:sz w:val="28"/>
          <w:szCs w:val="28"/>
        </w:rPr>
      </w:pPr>
      <w:r w:rsidRPr="003B71C7">
        <w:rPr>
          <w:rFonts w:ascii="Times New Roman" w:hAnsi="Times New Roman" w:cs="Times New Roman"/>
          <w:sz w:val="28"/>
          <w:szCs w:val="28"/>
        </w:rPr>
        <w:t>Липецк</w:t>
      </w:r>
    </w:p>
    <w:p w:rsidR="009251EA" w:rsidRDefault="009251EA" w:rsidP="009251EA">
      <w:pPr>
        <w:pStyle w:val="a9"/>
        <w:jc w:val="center"/>
        <w:rPr>
          <w:rFonts w:ascii="Times New Roman" w:hAnsi="Times New Roman" w:cs="Times New Roman"/>
          <w:sz w:val="28"/>
          <w:szCs w:val="28"/>
        </w:rPr>
      </w:pPr>
      <w:r w:rsidRPr="003B71C7">
        <w:rPr>
          <w:rFonts w:ascii="Times New Roman" w:hAnsi="Times New Roman" w:cs="Times New Roman"/>
          <w:sz w:val="28"/>
          <w:szCs w:val="28"/>
        </w:rPr>
        <w:t>2017 год</w:t>
      </w:r>
    </w:p>
    <w:p w:rsidR="009251EA" w:rsidRPr="001478D2" w:rsidRDefault="009251EA" w:rsidP="009251E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lastRenderedPageBreak/>
        <w:t>ООО «АРТА»</w:t>
      </w:r>
    </w:p>
    <w:p w:rsidR="009251EA" w:rsidRPr="001478D2" w:rsidRDefault="009251EA" w:rsidP="009251E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Общество с ограниченной ответственностью</w:t>
      </w:r>
    </w:p>
    <w:p w:rsidR="009251EA" w:rsidRPr="001478D2" w:rsidRDefault="009251EA" w:rsidP="009251E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Юридический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9251EA" w:rsidRPr="001478D2" w:rsidRDefault="009251EA" w:rsidP="009251E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i/>
          <w:color w:val="000000"/>
          <w:spacing w:val="-10"/>
        </w:rPr>
      </w:pPr>
      <w:r w:rsidRPr="001478D2">
        <w:rPr>
          <w:rFonts w:ascii="Bookman Old Style" w:eastAsia="Calibri" w:hAnsi="Bookman Old Style" w:cs="Courier New"/>
          <w:b/>
          <w:i/>
          <w:color w:val="000000"/>
          <w:spacing w:val="-10"/>
        </w:rPr>
        <w:t xml:space="preserve">Фактический адрес: </w:t>
      </w:r>
      <w:smartTag w:uri="urn:schemas-microsoft-com:office:smarttags" w:element="metricconverter">
        <w:smartTagPr>
          <w:attr w:name="ProductID" w:val="398001 г"/>
        </w:smartTagPr>
        <w:r w:rsidRPr="001478D2">
          <w:rPr>
            <w:rFonts w:ascii="Bookman Old Style" w:eastAsia="Calibri" w:hAnsi="Bookman Old Style" w:cs="Courier New"/>
            <w:b/>
            <w:i/>
            <w:color w:val="000000"/>
            <w:spacing w:val="-10"/>
          </w:rPr>
          <w:t>398001 г</w:t>
        </w:r>
      </w:smartTag>
      <w:r w:rsidRPr="001478D2">
        <w:rPr>
          <w:rFonts w:ascii="Bookman Old Style" w:eastAsia="Calibri" w:hAnsi="Bookman Old Style" w:cs="Courier New"/>
          <w:b/>
          <w:i/>
          <w:color w:val="000000"/>
          <w:spacing w:val="-10"/>
        </w:rPr>
        <w:t>. Липецк, ул. 8-е Марта, д.13, пом.4</w:t>
      </w:r>
    </w:p>
    <w:p w:rsidR="009251EA" w:rsidRPr="001478D2" w:rsidRDefault="009251EA" w:rsidP="009251E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r w:rsidRPr="001478D2">
        <w:rPr>
          <w:rFonts w:ascii="Bookman Old Style" w:eastAsia="Calibri" w:hAnsi="Bookman Old Style" w:cs="Courier New"/>
          <w:b/>
          <w:color w:val="000000"/>
          <w:spacing w:val="-10"/>
          <w:sz w:val="28"/>
          <w:szCs w:val="28"/>
        </w:rPr>
        <w:t>Тел./факс: 8(4742) 22-70-61</w:t>
      </w:r>
      <w:r>
        <w:rPr>
          <w:rFonts w:ascii="Bookman Old Style" w:eastAsia="Calibri" w:hAnsi="Bookman Old Style" w:cs="Courier New"/>
          <w:b/>
          <w:color w:val="000000"/>
          <w:spacing w:val="-10"/>
          <w:sz w:val="28"/>
          <w:szCs w:val="28"/>
        </w:rPr>
        <w:t xml:space="preserve">, </w:t>
      </w:r>
      <w:r w:rsidRPr="001478D2">
        <w:rPr>
          <w:rFonts w:ascii="Bookman Old Style" w:eastAsia="Calibri" w:hAnsi="Bookman Old Style" w:cs="Courier New"/>
          <w:b/>
          <w:color w:val="000000"/>
          <w:spacing w:val="-10"/>
          <w:sz w:val="28"/>
          <w:szCs w:val="28"/>
        </w:rPr>
        <w:t>22-60-39</w:t>
      </w:r>
    </w:p>
    <w:p w:rsidR="009251EA" w:rsidRPr="001478D2" w:rsidRDefault="009251EA" w:rsidP="009251EA">
      <w:pPr>
        <w:pBdr>
          <w:top w:val="dashDotStroked" w:sz="24" w:space="1" w:color="auto"/>
          <w:bottom w:val="dashDotStroked" w:sz="24" w:space="1" w:color="auto"/>
        </w:pBdr>
        <w:shd w:val="clear" w:color="auto" w:fill="FFFFFF"/>
        <w:spacing w:after="0" w:line="278" w:lineRule="exact"/>
        <w:ind w:right="480"/>
        <w:jc w:val="center"/>
        <w:rPr>
          <w:rFonts w:ascii="Bookman Old Style" w:eastAsia="Calibri" w:hAnsi="Bookman Old Style" w:cs="Courier New"/>
          <w:b/>
          <w:color w:val="000000"/>
          <w:spacing w:val="-10"/>
          <w:sz w:val="28"/>
          <w:szCs w:val="28"/>
        </w:rPr>
      </w:pPr>
      <w:proofErr w:type="spellStart"/>
      <w:r w:rsidRPr="001478D2">
        <w:rPr>
          <w:rFonts w:ascii="Bookman Old Style" w:eastAsia="Calibri" w:hAnsi="Bookman Old Style" w:cs="Courier New"/>
          <w:b/>
          <w:color w:val="000000"/>
          <w:spacing w:val="-10"/>
          <w:sz w:val="28"/>
          <w:szCs w:val="28"/>
        </w:rPr>
        <w:t>эл</w:t>
      </w:r>
      <w:proofErr w:type="gramStart"/>
      <w:r w:rsidRPr="001478D2">
        <w:rPr>
          <w:rFonts w:ascii="Bookman Old Style" w:eastAsia="Calibri" w:hAnsi="Bookman Old Style" w:cs="Courier New"/>
          <w:b/>
          <w:color w:val="000000"/>
          <w:spacing w:val="-10"/>
          <w:sz w:val="28"/>
          <w:szCs w:val="28"/>
        </w:rPr>
        <w:t>.п</w:t>
      </w:r>
      <w:proofErr w:type="gramEnd"/>
      <w:r w:rsidRPr="001478D2">
        <w:rPr>
          <w:rFonts w:ascii="Bookman Old Style" w:eastAsia="Calibri" w:hAnsi="Bookman Old Style" w:cs="Courier New"/>
          <w:b/>
          <w:color w:val="000000"/>
          <w:spacing w:val="-10"/>
          <w:sz w:val="28"/>
          <w:szCs w:val="28"/>
        </w:rPr>
        <w:t>очта</w:t>
      </w:r>
      <w:proofErr w:type="spellEnd"/>
      <w:r w:rsidRPr="001478D2">
        <w:rPr>
          <w:rFonts w:ascii="Bookman Old Style" w:eastAsia="Calibri" w:hAnsi="Bookman Old Style" w:cs="Courier New"/>
          <w:b/>
          <w:color w:val="000000"/>
          <w:spacing w:val="-10"/>
          <w:sz w:val="28"/>
          <w:szCs w:val="28"/>
        </w:rPr>
        <w:t xml:space="preserve">: </w:t>
      </w:r>
      <w:proofErr w:type="spellStart"/>
      <w:r w:rsidRPr="001478D2">
        <w:rPr>
          <w:rFonts w:ascii="Bookman Old Style" w:eastAsia="Calibri" w:hAnsi="Bookman Old Style" w:cs="Courier New"/>
          <w:b/>
          <w:color w:val="000000"/>
          <w:spacing w:val="-10"/>
          <w:sz w:val="28"/>
          <w:szCs w:val="28"/>
          <w:lang w:val="en-US"/>
        </w:rPr>
        <w:t>oooarta</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yandex</w:t>
      </w:r>
      <w:proofErr w:type="spellEnd"/>
      <w:r w:rsidRPr="001478D2">
        <w:rPr>
          <w:rFonts w:ascii="Bookman Old Style" w:eastAsia="Calibri" w:hAnsi="Bookman Old Style" w:cs="Courier New"/>
          <w:b/>
          <w:color w:val="000000"/>
          <w:spacing w:val="-10"/>
          <w:sz w:val="28"/>
          <w:szCs w:val="28"/>
        </w:rPr>
        <w:t>.</w:t>
      </w:r>
      <w:proofErr w:type="spellStart"/>
      <w:r w:rsidRPr="001478D2">
        <w:rPr>
          <w:rFonts w:ascii="Bookman Old Style" w:eastAsia="Calibri" w:hAnsi="Bookman Old Style" w:cs="Courier New"/>
          <w:b/>
          <w:color w:val="000000"/>
          <w:spacing w:val="-10"/>
          <w:sz w:val="28"/>
          <w:szCs w:val="28"/>
          <w:lang w:val="en-US"/>
        </w:rPr>
        <w:t>ru</w:t>
      </w:r>
      <w:proofErr w:type="spellEnd"/>
    </w:p>
    <w:p w:rsidR="009251EA" w:rsidRDefault="009251EA" w:rsidP="00F66C7D">
      <w:pPr>
        <w:widowControl w:val="0"/>
        <w:spacing w:after="0" w:line="240" w:lineRule="auto"/>
        <w:ind w:left="570"/>
        <w:jc w:val="center"/>
        <w:rPr>
          <w:rFonts w:ascii="Times New Roman" w:eastAsia="Times New Roman" w:hAnsi="Times New Roman" w:cs="Times New Roman"/>
          <w:b/>
          <w:sz w:val="24"/>
          <w:szCs w:val="24"/>
        </w:rPr>
      </w:pPr>
    </w:p>
    <w:p w:rsidR="009251EA" w:rsidRDefault="009251EA" w:rsidP="00F66C7D">
      <w:pPr>
        <w:widowControl w:val="0"/>
        <w:spacing w:after="0" w:line="240" w:lineRule="auto"/>
        <w:ind w:left="570"/>
        <w:jc w:val="center"/>
        <w:rPr>
          <w:rFonts w:ascii="Times New Roman" w:eastAsia="Times New Roman" w:hAnsi="Times New Roman" w:cs="Times New Roman"/>
          <w:b/>
          <w:sz w:val="24"/>
          <w:szCs w:val="24"/>
        </w:rPr>
      </w:pPr>
    </w:p>
    <w:p w:rsidR="009251EA" w:rsidRPr="00F66C7D" w:rsidRDefault="009251EA" w:rsidP="00F66C7D">
      <w:pPr>
        <w:widowControl w:val="0"/>
        <w:spacing w:after="0" w:line="240" w:lineRule="auto"/>
        <w:ind w:left="570"/>
        <w:jc w:val="center"/>
        <w:rPr>
          <w:rFonts w:ascii="Times New Roman" w:eastAsia="Times New Roman" w:hAnsi="Times New Roman" w:cs="Times New Roman"/>
          <w:b/>
          <w:sz w:val="24"/>
          <w:szCs w:val="24"/>
        </w:rPr>
      </w:pPr>
    </w:p>
    <w:p w:rsidR="00F66C7D" w:rsidRPr="00F66C7D" w:rsidRDefault="00F66C7D" w:rsidP="00F66C7D">
      <w:pPr>
        <w:spacing w:after="0" w:line="240" w:lineRule="auto"/>
        <w:jc w:val="center"/>
        <w:rPr>
          <w:rFonts w:ascii="Times New Roman" w:eastAsia="Times New Roman" w:hAnsi="Times New Roman" w:cs="Times New Roman"/>
          <w:b/>
          <w:sz w:val="32"/>
          <w:szCs w:val="32"/>
        </w:rPr>
      </w:pPr>
      <w:r w:rsidRPr="00F66C7D">
        <w:rPr>
          <w:rFonts w:ascii="Times New Roman" w:eastAsia="Times New Roman" w:hAnsi="Times New Roman" w:cs="Times New Roman"/>
          <w:b/>
          <w:sz w:val="32"/>
          <w:szCs w:val="32"/>
        </w:rPr>
        <w:t>Вопросы в виде тестов</w:t>
      </w:r>
    </w:p>
    <w:p w:rsidR="00F66C7D" w:rsidRPr="00F66C7D" w:rsidRDefault="00F66C7D" w:rsidP="00F66C7D">
      <w:pPr>
        <w:spacing w:after="0" w:line="240" w:lineRule="auto"/>
        <w:jc w:val="center"/>
        <w:rPr>
          <w:rFonts w:ascii="Times New Roman" w:eastAsia="Times New Roman" w:hAnsi="Times New Roman" w:cs="Times New Roman"/>
          <w:b/>
          <w:sz w:val="28"/>
          <w:szCs w:val="28"/>
        </w:rPr>
      </w:pPr>
      <w:r w:rsidRPr="00F66C7D">
        <w:rPr>
          <w:rFonts w:ascii="Times New Roman" w:eastAsia="Times New Roman" w:hAnsi="Times New Roman" w:cs="Times New Roman"/>
          <w:b/>
          <w:sz w:val="28"/>
          <w:szCs w:val="28"/>
        </w:rPr>
        <w:t xml:space="preserve">для письменного (компьютерного) тестирования </w:t>
      </w:r>
      <w:r w:rsidR="00612E21">
        <w:rPr>
          <w:rFonts w:ascii="Times New Roman" w:eastAsia="Times New Roman" w:hAnsi="Times New Roman" w:cs="Times New Roman"/>
          <w:b/>
          <w:sz w:val="28"/>
          <w:szCs w:val="28"/>
        </w:rPr>
        <w:t xml:space="preserve"> </w:t>
      </w:r>
      <w:r w:rsidR="00612E21" w:rsidRPr="00612E21">
        <w:rPr>
          <w:rFonts w:ascii="Times New Roman" w:eastAsia="Times New Roman" w:hAnsi="Times New Roman" w:cs="Times New Roman"/>
          <w:b/>
          <w:sz w:val="28"/>
          <w:szCs w:val="28"/>
        </w:rPr>
        <w:t>работников, осуществляющих досмотр, дополнительный досмотр, повторный досмотр в целях обеспечения транспортной безопасности в сфере дорожного хозяйства, автомобильного транспорта и городского наземного электрического транспорта</w:t>
      </w:r>
      <w:r w:rsidRPr="00F66C7D">
        <w:rPr>
          <w:rFonts w:ascii="Times New Roman" w:eastAsia="Times New Roman" w:hAnsi="Times New Roman" w:cs="Times New Roman"/>
          <w:b/>
          <w:sz w:val="28"/>
          <w:szCs w:val="28"/>
        </w:rPr>
        <w:t>.</w:t>
      </w:r>
    </w:p>
    <w:p w:rsidR="00A55514" w:rsidRDefault="00A55514" w:rsidP="00A55514">
      <w:pPr>
        <w:spacing w:after="0"/>
        <w:jc w:val="center"/>
        <w:rPr>
          <w:rFonts w:ascii="Times New Roman" w:hAnsi="Times New Roman" w:cs="Times New Roman"/>
          <w:b/>
          <w:sz w:val="24"/>
          <w:szCs w:val="24"/>
        </w:rPr>
      </w:pPr>
    </w:p>
    <w:p w:rsidR="009251EA" w:rsidRDefault="009251EA" w:rsidP="009642B2">
      <w:pPr>
        <w:spacing w:after="0" w:line="240" w:lineRule="auto"/>
        <w:jc w:val="center"/>
        <w:rPr>
          <w:rFonts w:ascii="Times New Roman" w:hAnsi="Times New Roman" w:cs="Times New Roman"/>
          <w:b/>
          <w:sz w:val="24"/>
          <w:szCs w:val="24"/>
        </w:rPr>
      </w:pPr>
    </w:p>
    <w:tbl>
      <w:tblPr>
        <w:tblW w:w="0" w:type="auto"/>
        <w:jc w:val="center"/>
        <w:tblInd w:w="-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964"/>
      </w:tblGrid>
      <w:tr w:rsidR="000E4FDB" w:rsidRPr="001C1184" w:rsidTr="009B60B1">
        <w:trPr>
          <w:trHeight w:val="613"/>
          <w:jc w:val="center"/>
        </w:trPr>
        <w:tc>
          <w:tcPr>
            <w:tcW w:w="964" w:type="dxa"/>
          </w:tcPr>
          <w:p w:rsidR="000E4FDB" w:rsidRPr="001C1184" w:rsidRDefault="000E4FDB" w:rsidP="009B60B1">
            <w:pPr>
              <w:spacing w:after="0" w:line="240" w:lineRule="auto"/>
              <w:jc w:val="center"/>
              <w:rPr>
                <w:rFonts w:ascii="Times New Roman" w:hAnsi="Times New Roman"/>
                <w:b/>
                <w:sz w:val="24"/>
                <w:szCs w:val="24"/>
              </w:rPr>
            </w:pPr>
            <w:r w:rsidRPr="001C1184">
              <w:rPr>
                <w:rFonts w:ascii="Times New Roman" w:hAnsi="Times New Roman"/>
                <w:b/>
                <w:sz w:val="24"/>
                <w:szCs w:val="24"/>
              </w:rPr>
              <w:t>№</w:t>
            </w:r>
          </w:p>
          <w:p w:rsidR="000E4FDB" w:rsidRPr="001C1184" w:rsidRDefault="000E4FDB" w:rsidP="009B60B1">
            <w:pPr>
              <w:spacing w:after="0" w:line="240" w:lineRule="auto"/>
              <w:jc w:val="center"/>
              <w:rPr>
                <w:rFonts w:ascii="Times New Roman" w:hAnsi="Times New Roman"/>
                <w:b/>
                <w:sz w:val="24"/>
                <w:szCs w:val="24"/>
              </w:rPr>
            </w:pPr>
            <w:proofErr w:type="gramStart"/>
            <w:r w:rsidRPr="001C1184">
              <w:rPr>
                <w:rFonts w:ascii="Times New Roman" w:hAnsi="Times New Roman"/>
                <w:b/>
                <w:sz w:val="24"/>
                <w:szCs w:val="24"/>
              </w:rPr>
              <w:t>п</w:t>
            </w:r>
            <w:proofErr w:type="gramEnd"/>
            <w:r w:rsidRPr="001C1184">
              <w:rPr>
                <w:rFonts w:ascii="Times New Roman" w:hAnsi="Times New Roman"/>
                <w:b/>
                <w:sz w:val="24"/>
                <w:szCs w:val="24"/>
              </w:rPr>
              <w:t>/п</w:t>
            </w:r>
          </w:p>
        </w:tc>
        <w:tc>
          <w:tcPr>
            <w:tcW w:w="8964" w:type="dxa"/>
            <w:vAlign w:val="center"/>
          </w:tcPr>
          <w:p w:rsidR="000E4FDB" w:rsidRPr="001C1184" w:rsidRDefault="000E4FDB" w:rsidP="009B60B1">
            <w:pPr>
              <w:spacing w:after="0" w:line="240" w:lineRule="auto"/>
              <w:jc w:val="center"/>
              <w:rPr>
                <w:rFonts w:ascii="Times New Roman" w:hAnsi="Times New Roman"/>
                <w:b/>
                <w:sz w:val="24"/>
                <w:szCs w:val="24"/>
              </w:rPr>
            </w:pPr>
            <w:r w:rsidRPr="001C1184">
              <w:rPr>
                <w:rFonts w:ascii="Times New Roman" w:hAnsi="Times New Roman"/>
                <w:b/>
                <w:sz w:val="24"/>
                <w:szCs w:val="24"/>
              </w:rPr>
              <w:t>Вопрос</w:t>
            </w:r>
          </w:p>
        </w:tc>
      </w:tr>
      <w:tr w:rsidR="000E4FDB" w:rsidRPr="001C1184" w:rsidTr="009B60B1">
        <w:trPr>
          <w:trHeight w:val="289"/>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w:t>
            </w:r>
          </w:p>
        </w:tc>
        <w:tc>
          <w:tcPr>
            <w:tcW w:w="8964" w:type="dxa"/>
          </w:tcPr>
          <w:p w:rsidR="000E4FDB" w:rsidRPr="001C1184" w:rsidRDefault="000E4FDB" w:rsidP="009B60B1">
            <w:pPr>
              <w:pStyle w:val="10"/>
              <w:spacing w:after="200"/>
              <w:ind w:left="0" w:firstLine="0"/>
              <w:rPr>
                <w:rFonts w:ascii="Times New Roman" w:hAnsi="Times New Roman"/>
                <w:sz w:val="24"/>
                <w:szCs w:val="24"/>
                <w:lang w:val="ru-RU"/>
              </w:rPr>
            </w:pPr>
            <w:r w:rsidRPr="001C1184">
              <w:rPr>
                <w:rFonts w:ascii="Times New Roman" w:hAnsi="Times New Roman"/>
                <w:sz w:val="24"/>
                <w:szCs w:val="24"/>
                <w:lang w:val="ru-RU"/>
              </w:rPr>
              <w:t>Какое определение понятия «Обеспечение транспортной безопасности» является правильным?</w:t>
            </w:r>
          </w:p>
          <w:p w:rsidR="000E4FDB" w:rsidRPr="001C1184" w:rsidRDefault="000E4FDB" w:rsidP="009B60B1">
            <w:pPr>
              <w:spacing w:after="0" w:line="240" w:lineRule="auto"/>
              <w:jc w:val="center"/>
              <w:rPr>
                <w:rFonts w:ascii="Times New Roman" w:hAnsi="Times New Roman"/>
                <w:sz w:val="24"/>
                <w:szCs w:val="24"/>
              </w:rPr>
            </w:pPr>
          </w:p>
        </w:tc>
      </w:tr>
      <w:tr w:rsidR="000E4FDB" w:rsidRPr="001C1184" w:rsidTr="009B60B1">
        <w:trPr>
          <w:trHeight w:val="867"/>
          <w:jc w:val="center"/>
        </w:trPr>
        <w:tc>
          <w:tcPr>
            <w:tcW w:w="964" w:type="dxa"/>
          </w:tcPr>
          <w:p w:rsidR="000E4FDB" w:rsidRPr="001C1184" w:rsidRDefault="000E4FDB" w:rsidP="009B60B1">
            <w:pPr>
              <w:spacing w:after="0" w:line="240" w:lineRule="auto"/>
              <w:jc w:val="center"/>
              <w:rPr>
                <w:rFonts w:ascii="Times New Roman" w:hAnsi="Times New Roman"/>
                <w:sz w:val="28"/>
                <w:szCs w:val="28"/>
              </w:rPr>
            </w:pPr>
            <w:r w:rsidRPr="001C1184">
              <w:rPr>
                <w:rFonts w:ascii="Times New Roman" w:hAnsi="Times New Roman"/>
                <w:sz w:val="28"/>
                <w:szCs w:val="28"/>
              </w:rPr>
              <w:t>2.</w:t>
            </w:r>
          </w:p>
        </w:tc>
        <w:tc>
          <w:tcPr>
            <w:tcW w:w="8964" w:type="dxa"/>
          </w:tcPr>
          <w:p w:rsidR="000E4FDB" w:rsidRPr="001C1184" w:rsidRDefault="000E4FDB" w:rsidP="009B60B1">
            <w:pPr>
              <w:spacing w:after="0" w:line="240" w:lineRule="auto"/>
              <w:jc w:val="both"/>
              <w:rPr>
                <w:rFonts w:ascii="Times New Roman" w:hAnsi="Times New Roman"/>
                <w:sz w:val="28"/>
                <w:szCs w:val="28"/>
              </w:rPr>
            </w:pPr>
            <w:r w:rsidRPr="001C1184">
              <w:rPr>
                <w:rFonts w:ascii="Times New Roman" w:hAnsi="Times New Roman"/>
                <w:sz w:val="24"/>
                <w:szCs w:val="24"/>
              </w:rPr>
              <w:t>Согласно Федеральному закону от 09.02.2007г. № 16-ФЗ «О транспортной безопасности» уровень безопасности – это:</w:t>
            </w:r>
          </w:p>
        </w:tc>
      </w:tr>
      <w:tr w:rsidR="000E4FDB" w:rsidRPr="001C1184" w:rsidTr="009B60B1">
        <w:trPr>
          <w:trHeight w:val="1014"/>
          <w:jc w:val="center"/>
        </w:trPr>
        <w:tc>
          <w:tcPr>
            <w:tcW w:w="964" w:type="dxa"/>
          </w:tcPr>
          <w:p w:rsidR="000E4FDB" w:rsidRPr="001C1184" w:rsidRDefault="000E4FDB" w:rsidP="009B60B1">
            <w:pPr>
              <w:spacing w:after="0" w:line="240" w:lineRule="auto"/>
              <w:jc w:val="center"/>
              <w:rPr>
                <w:rFonts w:ascii="Times New Roman" w:hAnsi="Times New Roman"/>
                <w:sz w:val="28"/>
                <w:szCs w:val="28"/>
              </w:rPr>
            </w:pPr>
            <w:r w:rsidRPr="001C1184">
              <w:rPr>
                <w:rFonts w:ascii="Times New Roman" w:hAnsi="Times New Roman"/>
                <w:sz w:val="28"/>
                <w:szCs w:val="28"/>
              </w:rPr>
              <w:t>3.</w:t>
            </w:r>
          </w:p>
        </w:tc>
        <w:tc>
          <w:tcPr>
            <w:tcW w:w="8964" w:type="dxa"/>
          </w:tcPr>
          <w:p w:rsidR="000E4FDB" w:rsidRPr="001C1184" w:rsidRDefault="000E4FDB" w:rsidP="009B60B1">
            <w:pPr>
              <w:pStyle w:val="10"/>
              <w:spacing w:after="200"/>
              <w:ind w:left="0" w:firstLine="0"/>
              <w:rPr>
                <w:rFonts w:ascii="Times New Roman" w:hAnsi="Times New Roman"/>
                <w:sz w:val="24"/>
                <w:szCs w:val="24"/>
                <w:lang w:val="ru-RU"/>
              </w:rPr>
            </w:pPr>
            <w:r w:rsidRPr="001C1184">
              <w:rPr>
                <w:rFonts w:ascii="Times New Roman" w:hAnsi="Times New Roman"/>
                <w:sz w:val="24"/>
                <w:szCs w:val="24"/>
                <w:lang w:val="ru-RU"/>
              </w:rPr>
              <w:t>Основной законодательный акт Российской Федерации в области транспортной безопасности:</w:t>
            </w:r>
          </w:p>
          <w:p w:rsidR="000E4FDB" w:rsidRPr="001C1184" w:rsidRDefault="000E4FDB" w:rsidP="009B60B1">
            <w:pPr>
              <w:spacing w:after="0" w:line="240" w:lineRule="auto"/>
              <w:jc w:val="center"/>
              <w:rPr>
                <w:rFonts w:ascii="Times New Roman" w:hAnsi="Times New Roman"/>
                <w:sz w:val="28"/>
                <w:szCs w:val="28"/>
              </w:rPr>
            </w:pPr>
          </w:p>
        </w:tc>
      </w:tr>
      <w:tr w:rsidR="000E4FDB" w:rsidRPr="001C1184" w:rsidTr="009B60B1">
        <w:trPr>
          <w:trHeight w:val="340"/>
          <w:jc w:val="center"/>
        </w:trPr>
        <w:tc>
          <w:tcPr>
            <w:tcW w:w="964" w:type="dxa"/>
          </w:tcPr>
          <w:p w:rsidR="000E4FDB" w:rsidRPr="001C1184" w:rsidRDefault="000E4FDB" w:rsidP="009B60B1">
            <w:pPr>
              <w:spacing w:after="0" w:line="240" w:lineRule="auto"/>
              <w:jc w:val="center"/>
              <w:rPr>
                <w:rFonts w:ascii="Times New Roman" w:hAnsi="Times New Roman"/>
                <w:sz w:val="28"/>
                <w:szCs w:val="28"/>
              </w:rPr>
            </w:pPr>
            <w:r w:rsidRPr="001C1184">
              <w:rPr>
                <w:rFonts w:ascii="Times New Roman" w:hAnsi="Times New Roman"/>
                <w:sz w:val="28"/>
                <w:szCs w:val="28"/>
              </w:rPr>
              <w:t>4.</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  № 16-ФЗ «О транспортной безопасности» целями обеспечения транспортной безопасности являются:</w:t>
            </w:r>
          </w:p>
        </w:tc>
      </w:tr>
      <w:tr w:rsidR="000E4FDB" w:rsidRPr="001C1184" w:rsidTr="009B60B1">
        <w:trPr>
          <w:trHeight w:val="134"/>
          <w:jc w:val="center"/>
        </w:trPr>
        <w:tc>
          <w:tcPr>
            <w:tcW w:w="964" w:type="dxa"/>
          </w:tcPr>
          <w:p w:rsidR="000E4FDB" w:rsidRPr="001C1184" w:rsidRDefault="000E4FDB" w:rsidP="009B60B1">
            <w:pPr>
              <w:spacing w:after="0" w:line="240" w:lineRule="auto"/>
              <w:jc w:val="center"/>
              <w:rPr>
                <w:rFonts w:ascii="Times New Roman" w:hAnsi="Times New Roman"/>
                <w:sz w:val="28"/>
                <w:szCs w:val="28"/>
              </w:rPr>
            </w:pPr>
            <w:r w:rsidRPr="001C1184">
              <w:rPr>
                <w:rFonts w:ascii="Times New Roman" w:hAnsi="Times New Roman"/>
                <w:sz w:val="28"/>
                <w:szCs w:val="28"/>
              </w:rPr>
              <w:t>5.</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 «О транспортной безопасности» транспортный комплекс - это:</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w:t>
            </w:r>
          </w:p>
        </w:tc>
        <w:tc>
          <w:tcPr>
            <w:tcW w:w="8964" w:type="dxa"/>
          </w:tcPr>
          <w:p w:rsidR="000E4FDB" w:rsidRPr="001C1184" w:rsidRDefault="000E4FDB" w:rsidP="009B60B1">
            <w:pPr>
              <w:pStyle w:val="10"/>
              <w:spacing w:after="200"/>
              <w:ind w:left="0" w:firstLine="0"/>
              <w:rPr>
                <w:rFonts w:ascii="Times New Roman" w:hAnsi="Times New Roman"/>
                <w:sz w:val="24"/>
                <w:szCs w:val="24"/>
                <w:lang w:val="ru-RU"/>
              </w:rPr>
            </w:pPr>
            <w:r w:rsidRPr="001C1184">
              <w:rPr>
                <w:rFonts w:ascii="Times New Roman" w:hAnsi="Times New Roman"/>
                <w:sz w:val="24"/>
                <w:szCs w:val="24"/>
                <w:lang w:val="ru-RU"/>
              </w:rPr>
              <w:t>Какое определение понятия «Акт незаконного вмешательства» является правильным:</w:t>
            </w:r>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Сколько Уровней безопасности для объектов транспортной инфраструктуры и транспортных средств установлено постановлением Правительства Российской Федерации от 10.12.2008 г. № 940 «Об уровнях безопасности объектов транспортной инфраструктуры и транспортных средств и о порядке их объявления (установления)»?</w:t>
            </w:r>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Какой уровень безопасности объектов транспортной инфраструктуры и транспортных средств, в соответствии с пунктом 2 Постановления Правительства РФ от «10» декабря 2008 года № 940 «Об уровнях безопасности объектов транспортной инфраструктуры и транспортных средств и о порядке их объявления (установления)», действует постоянно, если не объявлен иной уровень безопасности?</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06.03.2006 г. № 35-ФЗ «О противодействии терроризму» терроризм – это:</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Контрольно-пропускной пункт (пост) – это:</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Оснащение КПП техническими средствами досмотра должно включать в себя:</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Для выявления оружия и взрывчатых устройств под одеждой используются:</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На правильность работы детекторов паров взрывчатых веще</w:t>
            </w:r>
            <w:proofErr w:type="gramStart"/>
            <w:r w:rsidRPr="001C1184">
              <w:rPr>
                <w:rFonts w:ascii="Times New Roman" w:hAnsi="Times New Roman"/>
                <w:sz w:val="24"/>
                <w:szCs w:val="24"/>
              </w:rPr>
              <w:t>ств вл</w:t>
            </w:r>
            <w:proofErr w:type="gramEnd"/>
            <w:r w:rsidRPr="001C1184">
              <w:rPr>
                <w:rFonts w:ascii="Times New Roman" w:hAnsi="Times New Roman"/>
                <w:sz w:val="24"/>
                <w:szCs w:val="24"/>
              </w:rPr>
              <w:t>ияют:</w:t>
            </w:r>
          </w:p>
        </w:tc>
      </w:tr>
      <w:tr w:rsidR="000E4FDB" w:rsidRPr="001C1184" w:rsidTr="009B60B1">
        <w:trPr>
          <w:trHeight w:val="358"/>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Назовите технические средства для досмотра людей и ручной клади на КПП, где осуществляется досмотр, дополнительный досмотр, повторный досмотр:</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w:t>
            </w:r>
          </w:p>
        </w:tc>
        <w:tc>
          <w:tcPr>
            <w:tcW w:w="8964" w:type="dxa"/>
          </w:tcPr>
          <w:p w:rsidR="000E4FDB" w:rsidRPr="00B8136A" w:rsidRDefault="000E4FDB" w:rsidP="009B60B1">
            <w:pPr>
              <w:widowControl w:val="0"/>
              <w:autoSpaceDE w:val="0"/>
              <w:autoSpaceDN w:val="0"/>
              <w:adjustRightInd w:val="0"/>
              <w:spacing w:after="0" w:line="240" w:lineRule="auto"/>
              <w:jc w:val="both"/>
              <w:rPr>
                <w:rFonts w:ascii="Times New Roman" w:hAnsi="Times New Roman"/>
                <w:sz w:val="24"/>
                <w:szCs w:val="24"/>
              </w:rPr>
            </w:pPr>
            <w:r w:rsidRPr="00B8136A">
              <w:rPr>
                <w:rFonts w:ascii="Times New Roman" w:hAnsi="Times New Roman"/>
                <w:sz w:val="24"/>
                <w:szCs w:val="24"/>
              </w:rPr>
              <w:t xml:space="preserve">В соответствии с приказом Министерства транспорта РФ от 23 июля 2015 г. № 227 кем определяется количество КПП, постов численность работников досмотра, а также работников, осуществляющих наблюдение и собеседование? </w:t>
            </w:r>
          </w:p>
          <w:p w:rsidR="000E4FDB" w:rsidRPr="001C1184" w:rsidRDefault="000E4FDB" w:rsidP="009B60B1">
            <w:pPr>
              <w:tabs>
                <w:tab w:val="left" w:pos="3360"/>
              </w:tabs>
              <w:spacing w:after="0" w:line="240" w:lineRule="auto"/>
              <w:jc w:val="both"/>
              <w:rPr>
                <w:rFonts w:ascii="Times New Roman" w:hAnsi="Times New Roman"/>
                <w:color w:val="FF0000"/>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Для досмотра ручной клади используют: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w:t>
            </w:r>
          </w:p>
        </w:tc>
        <w:tc>
          <w:tcPr>
            <w:tcW w:w="8964" w:type="dxa"/>
          </w:tcPr>
          <w:p w:rsidR="000E4FDB" w:rsidRPr="00384D95" w:rsidRDefault="000E4FDB" w:rsidP="009B60B1">
            <w:pPr>
              <w:tabs>
                <w:tab w:val="left" w:pos="3360"/>
              </w:tabs>
              <w:spacing w:after="0" w:line="240" w:lineRule="auto"/>
              <w:jc w:val="both"/>
              <w:rPr>
                <w:rFonts w:ascii="Times New Roman" w:hAnsi="Times New Roman"/>
                <w:sz w:val="24"/>
                <w:szCs w:val="24"/>
              </w:rPr>
            </w:pPr>
            <w:r w:rsidRPr="00384D95">
              <w:rPr>
                <w:rFonts w:ascii="Times New Roman" w:hAnsi="Times New Roman"/>
                <w:sz w:val="24"/>
                <w:szCs w:val="24"/>
              </w:rPr>
              <w:t xml:space="preserve">Обеспечение транспортной безопасности объектов транспортной инфраструктуры и транспортных средств, в соответствии с пунктом 1, статьи 4 Федерального закона от 09 февраля 2007 года № 16-ФЗ «О транспортной безопасности», возлагается </w:t>
            </w:r>
            <w:proofErr w:type="gramStart"/>
            <w:r w:rsidRPr="00384D95">
              <w:rPr>
                <w:rFonts w:ascii="Times New Roman" w:hAnsi="Times New Roman"/>
                <w:sz w:val="24"/>
                <w:szCs w:val="24"/>
              </w:rPr>
              <w:t>на</w:t>
            </w:r>
            <w:proofErr w:type="gramEnd"/>
            <w:r w:rsidRPr="00384D95">
              <w:rPr>
                <w:rFonts w:ascii="Times New Roman" w:hAnsi="Times New Roman"/>
                <w:sz w:val="24"/>
                <w:szCs w:val="24"/>
              </w:rPr>
              <w:t>:</w:t>
            </w:r>
          </w:p>
          <w:p w:rsidR="000E4FDB" w:rsidRPr="00384D95" w:rsidRDefault="000E4FDB" w:rsidP="009B60B1">
            <w:pPr>
              <w:tabs>
                <w:tab w:val="left" w:pos="3360"/>
              </w:tabs>
              <w:spacing w:after="0" w:line="240" w:lineRule="auto"/>
              <w:jc w:val="both"/>
              <w:rPr>
                <w:rFonts w:ascii="Times New Roman" w:hAnsi="Times New Roman"/>
                <w:sz w:val="24"/>
                <w:szCs w:val="24"/>
              </w:rPr>
            </w:pPr>
          </w:p>
          <w:p w:rsidR="000E4FDB" w:rsidRPr="001C1184" w:rsidRDefault="000E4FDB" w:rsidP="009B60B1">
            <w:pPr>
              <w:tabs>
                <w:tab w:val="left" w:pos="3360"/>
              </w:tabs>
              <w:spacing w:after="0" w:line="240" w:lineRule="auto"/>
              <w:jc w:val="both"/>
              <w:rPr>
                <w:rFonts w:ascii="Times New Roman" w:hAnsi="Times New Roman"/>
                <w:b/>
                <w:color w:val="FF0000"/>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Какая система позволяет оператору визуально контролировать ситуацию на территории зон транспортной безопасности объектов транспортной инфраструктуры?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xml:space="preserve">На объекте транспортной инфраструктуры автомобильного </w:t>
            </w:r>
            <w:proofErr w:type="gramStart"/>
            <w:r w:rsidRPr="001C1184">
              <w:rPr>
                <w:rFonts w:ascii="Times New Roman" w:hAnsi="Times New Roman"/>
                <w:sz w:val="24"/>
                <w:szCs w:val="24"/>
              </w:rPr>
              <w:t>транспорта</w:t>
            </w:r>
            <w:proofErr w:type="gramEnd"/>
            <w:r w:rsidRPr="001C1184">
              <w:rPr>
                <w:rFonts w:ascii="Times New Roman" w:hAnsi="Times New Roman"/>
                <w:sz w:val="24"/>
                <w:szCs w:val="24"/>
              </w:rPr>
              <w:t xml:space="preserve">  какой категории  не проводится досмотр физических лиц,  багажа и перевозимых грузов?</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w:t>
            </w:r>
          </w:p>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xml:space="preserve"> № 16-ФЗ «О транспортной безопасности» силы обеспечения транспортной безопасности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21.</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 № 16-ФЗ «О транспортной безопасности» подразделения транспортной безопасности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22.</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  № 16-ФЗ «О транспортной безопасности» аттестация сил обеспечения  транспортной безопасности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 xml:space="preserve">23. </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  № 16-ФЗ «О транспортной безопасности» аттестующие организации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24.</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  № 16-ФЗ «О транспортной безопасности» органы аттестации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25.</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Аттестация для работников, осуществляющих досмотр, дополнительный досмотр, повторный досмотр в целях обеспечения транспортной безопасности, в соответствии с пунктом 32 «Правил аттестации сил обеспечения транспортной безопасности», утвержденных Постановлением Правительства Российской Федерации от 26 февраля 2015 года № 172, проводится со следующей периодичностью:</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26.</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Основная задача подразделения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27.</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 соответствии с пунктом 9, статьи 1 Федерального закона от «09» февраля 2007 года № 16-ФЗ «О транспортной безопасности»,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 определены как:</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 xml:space="preserve">28. </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Лица, ответственные за обеспечение транспортной безопасности объекта транспортной инфраструктуры в сфере дорожного хозяйства, автомобильного </w:t>
            </w:r>
            <w:r w:rsidRPr="001C1184">
              <w:rPr>
                <w:rFonts w:ascii="Times New Roman" w:hAnsi="Times New Roman" w:cs="Times New Roman"/>
                <w:sz w:val="24"/>
                <w:szCs w:val="24"/>
              </w:rPr>
              <w:lastRenderedPageBreak/>
              <w:t>транспорта</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и городского наземного электрического транспорта назначаются:</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29.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Каким нормативным правовым актом установлены правила аттестации сил обеспечения транспортной безопасности?</w:t>
            </w:r>
          </w:p>
        </w:tc>
      </w:tr>
      <w:tr w:rsidR="000E4FDB" w:rsidRPr="001C1184" w:rsidTr="009B60B1">
        <w:trPr>
          <w:trHeight w:val="1305"/>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eastAsia="Times New Roman" w:hAnsi="Times New Roman"/>
                <w:sz w:val="24"/>
                <w:szCs w:val="24"/>
              </w:rPr>
              <w:t>Проверка сотрудников сил обеспечения транспортной безопасности с целью выявления оснований для прекращения трудовых отношений или отказа в приеме на работу проводится на основании требований</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31.</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xml:space="preserve">Проверка уровня физической подготовки назначается для работников. </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32.</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Для проверки соответствия уровня физической подготовки дается: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33.</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Согласно Федеральному закону от 09.02.2007 г</w:t>
            </w:r>
          </w:p>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16-ФЗ «О транспортной безопасности» органы аттестации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34.</w:t>
            </w:r>
          </w:p>
        </w:tc>
        <w:tc>
          <w:tcPr>
            <w:tcW w:w="8964" w:type="dxa"/>
          </w:tcPr>
          <w:p w:rsidR="000E4FDB" w:rsidRPr="00437E42" w:rsidRDefault="000E4FDB" w:rsidP="009B60B1">
            <w:pPr>
              <w:pStyle w:val="ac"/>
              <w:shd w:val="clear" w:color="auto" w:fill="FFFFFF"/>
              <w:spacing w:before="0" w:beforeAutospacing="0" w:after="0" w:afterAutospacing="0"/>
              <w:jc w:val="both"/>
            </w:pPr>
            <w:proofErr w:type="gramStart"/>
            <w:r w:rsidRPr="00437E42">
              <w:t>В соответствии со статьей 1 Федерального закона от «09» февраля 2007 года № 16-ФЗ «О транспортной безопасности», объектом транспортной инфраструктуры, его частью (наземной, подземной, воздушной, надводной), транспортным средством, его частью,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roofErr w:type="gramEnd"/>
            <w:r w:rsidRPr="00437E42">
              <w:t xml:space="preserve"> называют:</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35.</w:t>
            </w:r>
          </w:p>
        </w:tc>
        <w:tc>
          <w:tcPr>
            <w:tcW w:w="8964" w:type="dxa"/>
          </w:tcPr>
          <w:p w:rsidR="000E4FDB" w:rsidRPr="00437E42" w:rsidRDefault="000E4FDB" w:rsidP="009B60B1">
            <w:pPr>
              <w:pStyle w:val="ac"/>
              <w:shd w:val="clear" w:color="auto" w:fill="FFFFFF"/>
              <w:spacing w:before="0" w:beforeAutospacing="0" w:after="0" w:afterAutospacing="0"/>
              <w:jc w:val="both"/>
            </w:pPr>
            <w:proofErr w:type="gramStart"/>
            <w:r w:rsidRPr="00437E42">
              <w:t xml:space="preserve">В соответствии с подпунктом 25,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границы частей зоны транспортной безопасности объекта транспортной инфраструктуры, допуск в </w:t>
            </w:r>
            <w:proofErr w:type="spellStart"/>
            <w:r w:rsidRPr="00437E42">
              <w:t>которыеограничен</w:t>
            </w:r>
            <w:proofErr w:type="spellEnd"/>
            <w:proofErr w:type="gramEnd"/>
            <w:r w:rsidRPr="00437E42">
              <w:t xml:space="preserve"> и осуществляется по пропускам установленных видов, а также с учетом запрета предметов и веществ, которые запрещены или </w:t>
            </w:r>
            <w:proofErr w:type="gramStart"/>
            <w:r w:rsidRPr="00437E42">
              <w:t>ограничены для перемещения определены</w:t>
            </w:r>
            <w:proofErr w:type="gramEnd"/>
            <w:r w:rsidRPr="00437E42">
              <w:t xml:space="preserve"> как:</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36.</w:t>
            </w:r>
          </w:p>
        </w:tc>
        <w:tc>
          <w:tcPr>
            <w:tcW w:w="8964" w:type="dxa"/>
          </w:tcPr>
          <w:p w:rsidR="000E4FDB" w:rsidRPr="00437E42" w:rsidRDefault="000E4FDB" w:rsidP="009B60B1">
            <w:pPr>
              <w:pStyle w:val="ac"/>
              <w:shd w:val="clear" w:color="auto" w:fill="FFFFFF"/>
              <w:spacing w:before="0" w:beforeAutospacing="0" w:after="0" w:afterAutospacing="0"/>
              <w:jc w:val="both"/>
            </w:pPr>
            <w:proofErr w:type="gramStart"/>
            <w:r w:rsidRPr="00437E42">
              <w:t>В соответствии с подпунктом 25,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границы частей зоны транспортной</w:t>
            </w:r>
            <w:r>
              <w:t xml:space="preserve"> </w:t>
            </w:r>
            <w:r w:rsidRPr="00437E42">
              <w:t>безопасности объекта транспортной инфраструктуры, допуск физических лиц</w:t>
            </w:r>
            <w:proofErr w:type="gramEnd"/>
            <w:r w:rsidRPr="00437E42">
              <w:t xml:space="preserve"> в которые осуществляется по перевозочным документам и (или) пропускам установленных видов с учетом предметов и веществ, которые запрещены или </w:t>
            </w:r>
            <w:proofErr w:type="gramStart"/>
            <w:r w:rsidRPr="00437E42">
              <w:t>ограничены для перемещения определены</w:t>
            </w:r>
            <w:proofErr w:type="gramEnd"/>
            <w:r w:rsidRPr="00437E42">
              <w:t xml:space="preserve"> как:</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37.</w:t>
            </w:r>
          </w:p>
        </w:tc>
        <w:tc>
          <w:tcPr>
            <w:tcW w:w="8964" w:type="dxa"/>
          </w:tcPr>
          <w:p w:rsidR="000E4FDB" w:rsidRPr="00437E42" w:rsidRDefault="000E4FDB" w:rsidP="009B60B1">
            <w:pPr>
              <w:pStyle w:val="ac"/>
              <w:shd w:val="clear" w:color="auto" w:fill="FFFFFF"/>
              <w:spacing w:before="0" w:beforeAutospacing="0" w:after="0" w:afterAutospacing="0"/>
              <w:jc w:val="both"/>
            </w:pPr>
            <w:proofErr w:type="gramStart"/>
            <w:r w:rsidRPr="00437E42">
              <w:t xml:space="preserve">В соответствии с подпунктом 3, пункта 6 «Требований по обеспечению транспортной безопасности, в том числе требований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утвержденных Постановлением Правительства РФ от «14» сентября 2016 года № 924, строения, помещения, конструктивные, технологические и технические </w:t>
            </w:r>
            <w:r w:rsidRPr="00437E42">
              <w:lastRenderedPageBreak/>
              <w:t>элементы объекта транспортной инфраструктуры, совершение</w:t>
            </w:r>
            <w:proofErr w:type="gramEnd"/>
            <w:r w:rsidRPr="00437E42">
              <w:t xml:space="preserve"> акта незаконного </w:t>
            </w:r>
            <w:proofErr w:type="gramStart"/>
            <w:r w:rsidRPr="00437E42">
              <w:t>вмешательства</w:t>
            </w:r>
            <w:proofErr w:type="gramEnd"/>
            <w:r w:rsidRPr="00437E42">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определены как:</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 xml:space="preserve">38. </w:t>
            </w:r>
          </w:p>
        </w:tc>
        <w:tc>
          <w:tcPr>
            <w:tcW w:w="8964" w:type="dxa"/>
          </w:tcPr>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оружия, взрывчатых веществ или других устройств, предметов и веществ, в отношении которых установлен запрет или ограничение на перемещение в зону транспортной безопасности или ее часть, в соответствии с пунктом</w:t>
            </w:r>
            <w:proofErr w:type="gramEnd"/>
            <w:r w:rsidRPr="001C1184">
              <w:rPr>
                <w:rFonts w:ascii="Times New Roman" w:hAnsi="Times New Roman" w:cs="Times New Roman"/>
                <w:sz w:val="24"/>
                <w:szCs w:val="24"/>
              </w:rPr>
              <w:t xml:space="preserve"> 5, статьи </w:t>
            </w:r>
            <w:r w:rsidRPr="001C1184">
              <w:rPr>
                <w:rFonts w:ascii="Times New Roman" w:hAnsi="Times New Roman" w:cs="Times New Roman"/>
                <w:sz w:val="24"/>
                <w:szCs w:val="24"/>
                <w:lang w:val="en-US"/>
              </w:rPr>
              <w:t>I</w:t>
            </w:r>
            <w:r w:rsidRPr="001C1184">
              <w:rPr>
                <w:rFonts w:ascii="Times New Roman" w:hAnsi="Times New Roman" w:cs="Times New Roman"/>
                <w:sz w:val="24"/>
                <w:szCs w:val="24"/>
              </w:rPr>
              <w:t xml:space="preserve">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39.</w:t>
            </w:r>
          </w:p>
        </w:tc>
        <w:tc>
          <w:tcPr>
            <w:tcW w:w="8964" w:type="dxa"/>
          </w:tcPr>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Мероприятия по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в целях обнаружения, распознавания и идентификации, выявленных в ходе досмотра предметов и веществ, в отношении которых установлен запрет или ограничение на перемещение в зону транспортной безопасности или ее часть, а также по</w:t>
            </w:r>
            <w:proofErr w:type="gramEnd"/>
            <w:r w:rsidRPr="001C1184">
              <w:rPr>
                <w:rFonts w:ascii="Times New Roman" w:hAnsi="Times New Roman" w:cs="Times New Roman"/>
                <w:sz w:val="24"/>
                <w:szCs w:val="24"/>
              </w:rPr>
              <w:t xml:space="preserve"> обследованию материально-технических объектов, которые могут быть использованы для совершения актов незаконного вмешательства, в соответствии с пунктом 6, статьи </w:t>
            </w:r>
            <w:r w:rsidRPr="001C1184">
              <w:rPr>
                <w:rFonts w:ascii="Times New Roman" w:hAnsi="Times New Roman" w:cs="Times New Roman"/>
                <w:sz w:val="24"/>
                <w:szCs w:val="24"/>
                <w:lang w:val="en-US"/>
              </w:rPr>
              <w:t>I</w:t>
            </w:r>
            <w:r w:rsidRPr="001C1184">
              <w:rPr>
                <w:rFonts w:ascii="Times New Roman" w:hAnsi="Times New Roman" w:cs="Times New Roman"/>
                <w:sz w:val="24"/>
                <w:szCs w:val="24"/>
              </w:rPr>
              <w:t xml:space="preserve">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proofErr w:type="gramStart"/>
            <w:r w:rsidRPr="001C1184">
              <w:rPr>
                <w:rFonts w:ascii="Times New Roman" w:hAnsi="Times New Roman"/>
                <w:sz w:val="24"/>
                <w:szCs w:val="24"/>
              </w:rPr>
              <w:t>Мероприятия по повторному обследованию физических лиц, а также транспортных средств, грузов, багажа, ручной клади и личных вещей, находящихся у физических лиц, и иных материальных объектов живой или неживой природы для выявления физических лиц, в действиях которых усматриваются признаки подготовки к совершению акта незаконного вмешательства, либо материально-технических объектов, которые могут быть использованы для совершения акта незаконного вмешательства, в соответствии с пунктом</w:t>
            </w:r>
            <w:proofErr w:type="gramEnd"/>
            <w:r w:rsidRPr="001C1184">
              <w:rPr>
                <w:rFonts w:ascii="Times New Roman" w:hAnsi="Times New Roman"/>
                <w:sz w:val="24"/>
                <w:szCs w:val="24"/>
              </w:rPr>
              <w:t xml:space="preserve"> 6, статьи </w:t>
            </w:r>
            <w:r w:rsidRPr="001C1184">
              <w:rPr>
                <w:rFonts w:ascii="Times New Roman" w:hAnsi="Times New Roman"/>
                <w:sz w:val="24"/>
                <w:szCs w:val="24"/>
                <w:lang w:val="en-US"/>
              </w:rPr>
              <w:t>I</w:t>
            </w:r>
            <w:r w:rsidRPr="001C1184">
              <w:rPr>
                <w:rFonts w:ascii="Times New Roman" w:hAnsi="Times New Roman"/>
                <w:sz w:val="24"/>
                <w:szCs w:val="24"/>
              </w:rPr>
              <w:t xml:space="preserve">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определены как:</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Каким нормативным правовым актом устанавливается перечень предметов и веществ, в отношении которых установлен запрет на перемещение в зону транспортной безопасности объектов транспортной инфраструктуры и (или) транспортных средств или ее часть?</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42.</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Порядок подготовки сил обеспечения транспортной безопасности утвержден:</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43.</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xml:space="preserve">Организация досмотра, дополнительного досмотра, повторного досмотра, в целях обеспечения транспортной безопасности, в соответствии с пунктом 2, статьи 12.2 Федерального закона от «09» февраля 2007 года № 16-ФЗ «О транспортной безопасности», возлагается </w:t>
            </w:r>
            <w:proofErr w:type="gramStart"/>
            <w:r w:rsidRPr="001C1184">
              <w:rPr>
                <w:rFonts w:ascii="Times New Roman" w:hAnsi="Times New Roman"/>
                <w:sz w:val="24"/>
                <w:szCs w:val="24"/>
              </w:rPr>
              <w:t>на</w:t>
            </w:r>
            <w:proofErr w:type="gramEnd"/>
            <w:r w:rsidRPr="001C1184">
              <w:rPr>
                <w:rFonts w:ascii="Times New Roman" w:hAnsi="Times New Roman"/>
                <w:sz w:val="24"/>
                <w:szCs w:val="24"/>
              </w:rPr>
              <w:t>:</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44.</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В ходе проверки знаний, умений, навыков аттестуемому лицу необходимо: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45.</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Субъекты транспортной инфраструктуры обязаны незамедлительно информировать в порядке, установленном Министерством транспорта Российской Федерации об угрозах совершения и (или) о совершении актов незаконного вмешательства на объектах транспортной инфраструктуры дорожного хозяйства:</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46.</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1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47.</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2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В соответствии с постановлением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 уровень № 3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49.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proofErr w:type="gramStart"/>
            <w:r w:rsidRPr="001C1184">
              <w:rPr>
                <w:rFonts w:ascii="Times New Roman" w:eastAsia="Times New Roman" w:hAnsi="Times New Roman"/>
                <w:sz w:val="24"/>
                <w:szCs w:val="24"/>
              </w:rPr>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1C1184">
              <w:rPr>
                <w:rFonts w:ascii="Times New Roman" w:eastAsia="Times New Roman" w:hAnsi="Times New Roman"/>
                <w:b/>
                <w:sz w:val="24"/>
                <w:szCs w:val="24"/>
              </w:rPr>
              <w:t xml:space="preserve">первая категория </w:t>
            </w:r>
            <w:r w:rsidRPr="001C1184">
              <w:rPr>
                <w:rFonts w:ascii="Times New Roman" w:eastAsia="Times New Roman" w:hAnsi="Times New Roman"/>
                <w:sz w:val="24"/>
                <w:szCs w:val="24"/>
              </w:rPr>
              <w:t>присваивается, если зафиксировано:</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proofErr w:type="gramStart"/>
            <w:r w:rsidRPr="001C1184">
              <w:rPr>
                <w:rFonts w:ascii="Times New Roman" w:eastAsia="Times New Roman" w:hAnsi="Times New Roman"/>
                <w:sz w:val="24"/>
                <w:szCs w:val="24"/>
              </w:rPr>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1C1184">
              <w:rPr>
                <w:rFonts w:ascii="Times New Roman" w:eastAsia="Times New Roman" w:hAnsi="Times New Roman"/>
                <w:b/>
                <w:sz w:val="24"/>
                <w:szCs w:val="24"/>
              </w:rPr>
              <w:t xml:space="preserve">вторая категория </w:t>
            </w:r>
            <w:r w:rsidRPr="001C1184">
              <w:rPr>
                <w:rFonts w:ascii="Times New Roman" w:eastAsia="Times New Roman" w:hAnsi="Times New Roman"/>
                <w:sz w:val="24"/>
                <w:szCs w:val="24"/>
              </w:rPr>
              <w:t>присваивается, если зафиксировано:</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51.</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proofErr w:type="gramStart"/>
            <w:r w:rsidRPr="001C1184">
              <w:rPr>
                <w:rFonts w:ascii="Times New Roman" w:eastAsia="Times New Roman" w:hAnsi="Times New Roman"/>
                <w:sz w:val="24"/>
                <w:szCs w:val="24"/>
              </w:rPr>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1C1184">
              <w:rPr>
                <w:rFonts w:ascii="Times New Roman" w:eastAsia="Times New Roman" w:hAnsi="Times New Roman"/>
                <w:b/>
                <w:sz w:val="24"/>
                <w:szCs w:val="24"/>
              </w:rPr>
              <w:t xml:space="preserve">третья категория </w:t>
            </w:r>
            <w:r w:rsidRPr="001C1184">
              <w:rPr>
                <w:rFonts w:ascii="Times New Roman" w:eastAsia="Times New Roman" w:hAnsi="Times New Roman"/>
                <w:sz w:val="24"/>
                <w:szCs w:val="24"/>
              </w:rPr>
              <w:t>присваивается, если зафиксировано:</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52.</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proofErr w:type="gramStart"/>
            <w:r w:rsidRPr="001C1184">
              <w:rPr>
                <w:rFonts w:ascii="Times New Roman" w:eastAsia="Times New Roman" w:hAnsi="Times New Roman"/>
                <w:sz w:val="24"/>
                <w:szCs w:val="24"/>
              </w:rPr>
              <w:t xml:space="preserve">В зависимости от количественных показателей статистических данных  о совершенных и предотвращенных актов незаконного вмешательства на территории Российской Федерации за период последних 12-ти месяцев до момента категорирования применительно к объектам транспортной инфраструктуры автомобильного транспорта и дорожного хозяйства </w:t>
            </w:r>
            <w:r w:rsidRPr="001C1184">
              <w:rPr>
                <w:rFonts w:ascii="Times New Roman" w:eastAsia="Times New Roman" w:hAnsi="Times New Roman"/>
                <w:b/>
                <w:sz w:val="24"/>
                <w:szCs w:val="24"/>
              </w:rPr>
              <w:t xml:space="preserve">четвертая категория </w:t>
            </w:r>
            <w:r w:rsidRPr="001C1184">
              <w:rPr>
                <w:rFonts w:ascii="Times New Roman" w:eastAsia="Times New Roman" w:hAnsi="Times New Roman"/>
                <w:sz w:val="24"/>
                <w:szCs w:val="24"/>
              </w:rPr>
              <w:t>присваивается, если зафиксировано:</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53.</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eastAsia="Times New Roman" w:hAnsi="Times New Roman"/>
                <w:sz w:val="24"/>
                <w:szCs w:val="24"/>
              </w:rPr>
              <w:t>Максимальный срок лишения свободы лишения свободы за неисполнение требований по обеспечению безопасности объектов транспортной инфраструктуры для лиц, непосредственно ответственных за это, если их деяние повлекло по неосторожности причинение тяжкого вреда здоровью человека или крупного ущерба (ст. 263.1 УК РФ),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 xml:space="preserve">54. </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группой лиц и повлекшее за собой смерть человека (ст. 263.1УК РФ),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55.</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eastAsia="Times New Roman" w:hAnsi="Times New Roman"/>
                <w:sz w:val="24"/>
                <w:szCs w:val="24"/>
              </w:rPr>
              <w:t>Срок лишения свободы за неисполнение требований по обеспечению безопасности объектов транспортной инфраструктуры ответственных за это, если их деяние повлекло по неосторожности, совершенное организованной группой и повлекшее за собой смерть человека (ст. 263.1УК РФ),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56.</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Уголовная ответственность за обеспечение транспортной безопасности наступает в случае: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57</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xml:space="preserve">В случае поступления информации об угрозе совершения актов незаконного вмешательства, в соответствии с пунктом 162.4, статьи </w:t>
            </w:r>
            <w:r w:rsidRPr="001C1184">
              <w:rPr>
                <w:rFonts w:ascii="Times New Roman" w:hAnsi="Times New Roman"/>
                <w:sz w:val="24"/>
                <w:szCs w:val="24"/>
                <w:lang w:val="en-US"/>
              </w:rPr>
              <w:t>VIII</w:t>
            </w:r>
            <w:r w:rsidRPr="001C1184">
              <w:rPr>
                <w:rFonts w:ascii="Times New Roman" w:hAnsi="Times New Roman"/>
                <w:sz w:val="24"/>
                <w:szCs w:val="24"/>
              </w:rPr>
              <w:t>,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транспортное средство подлежит: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Какой размер штрафа предусмотрен частью 1 статьи 263.1 «Уголовного кодекса Российской Федерации» от «13» июля 1996 года № 63-ФЗ за неисполнение требований по соблюдению транспортной безопасности на объектах транспортной инфраструктуры и транспортных средствах, если это деяние повлекло по неосторожности причинение тяжкого вреда здоровью человека либо причинение крупного ущерба?</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59.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xml:space="preserve">Какие средства, в соответствии с пунктом 8, статьи12.2 Федерального закона от «09» февраля 2007 года № 16-ФЗ «О транспортной </w:t>
            </w:r>
            <w:proofErr w:type="spellStart"/>
            <w:r w:rsidRPr="001C1184">
              <w:rPr>
                <w:rFonts w:ascii="Times New Roman" w:hAnsi="Times New Roman"/>
                <w:sz w:val="24"/>
                <w:szCs w:val="24"/>
              </w:rPr>
              <w:t>безопасности»</w:t>
            </w:r>
            <w:proofErr w:type="gramStart"/>
            <w:r w:rsidRPr="001C1184">
              <w:rPr>
                <w:rFonts w:ascii="Times New Roman" w:hAnsi="Times New Roman"/>
                <w:sz w:val="24"/>
                <w:szCs w:val="24"/>
              </w:rPr>
              <w:t>,н</w:t>
            </w:r>
            <w:proofErr w:type="gramEnd"/>
            <w:r w:rsidRPr="001C1184">
              <w:rPr>
                <w:rFonts w:ascii="Times New Roman" w:hAnsi="Times New Roman"/>
                <w:sz w:val="24"/>
                <w:szCs w:val="24"/>
              </w:rPr>
              <w:t>е</w:t>
            </w:r>
            <w:proofErr w:type="spellEnd"/>
            <w:r w:rsidRPr="001C1184">
              <w:rPr>
                <w:rFonts w:ascii="Times New Roman" w:hAnsi="Times New Roman"/>
                <w:sz w:val="24"/>
                <w:szCs w:val="24"/>
              </w:rPr>
              <w:t xml:space="preserve"> относятся к техническим средствам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Когда (при каких условиях) полученные при подготовке сил обеспечения транспортной безопасности знания, умения и навыки подлежат проверке: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 xml:space="preserve">61. </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При тревоге на объекте транспортной инфраструктуры «угроза захвата» сотрудники сил обеспечения транспортной безопасности должны проинформировать:</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62.</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Что входит в обязанности физического лица, следующего либо находящегося на объекте транспортной инфраструктуры и транспортном средстве по вопросам обеспечения транспортной безопасности в свете требований постановления Правительства РФ от 15.11.2014 г. № 1208?</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63.</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Что запрещается физическим лицам, следующим либо находящимся на объекте транспортной инфраструктуры или транспортном средстве по вопросам обеспечения транспортной безопасности в свете требований постановления Правительства РФ от 15.11.2014 г. № 1208?</w:t>
            </w:r>
          </w:p>
          <w:p w:rsidR="000E4FDB" w:rsidRPr="001C1184" w:rsidRDefault="000E4FDB" w:rsidP="009B60B1">
            <w:pPr>
              <w:tabs>
                <w:tab w:val="left" w:pos="3360"/>
              </w:tabs>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64.</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Безопасное удаление при обнаружении гранаты РГД-5,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65.</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Безопасное удаление при обнаружении гранаты Ф-1,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66.</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Безопасное удаление при обнаружении тротиловой шашки массой 200 гр.,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67.</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Безопасное удаление при обнаружении тротиловой шашки массой 400 гр.,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Безопасное удаление при обнаружении пивной банки 0,33 литра,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69.</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Безопасное удаление при обнаружении дорожного чемодана,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70.</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Работники подразделения транспортной безопасности обязаны проходить медицинские осмотры: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По результатам наблюдения и (или) собеседования в целях обеспечения транспортной безопасности принимается решение: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72.</w:t>
            </w:r>
          </w:p>
        </w:tc>
        <w:tc>
          <w:tcPr>
            <w:tcW w:w="8964" w:type="dxa"/>
          </w:tcPr>
          <w:p w:rsidR="000E4FDB" w:rsidRPr="001C1184" w:rsidRDefault="000E4FDB" w:rsidP="009B60B1">
            <w:pPr>
              <w:pStyle w:val="ConsPlusNormal"/>
              <w:jc w:val="both"/>
              <w:rPr>
                <w:rFonts w:ascii="Times New Roman" w:hAnsi="Times New Roman" w:cs="Times New Roman"/>
                <w:sz w:val="24"/>
                <w:szCs w:val="24"/>
                <w:u w:val="single"/>
              </w:rPr>
            </w:pPr>
            <w:r w:rsidRPr="001C1184">
              <w:rPr>
                <w:rFonts w:ascii="Times New Roman" w:hAnsi="Times New Roman" w:cs="Times New Roman"/>
                <w:sz w:val="24"/>
                <w:szCs w:val="24"/>
                <w:u w:val="single"/>
              </w:rPr>
              <w:t>Выберете неправильное утверждение.</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Работники подразделения транспортной безопасности, осуществляющие досмотр, повторный досмотр, в целях обеспечения транспортной безопасности, в соответствии с Приложением № 1 к Приказу Минтранса России от 21 августа 2014 года № 231, должны знать:</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73.</w:t>
            </w:r>
          </w:p>
        </w:tc>
        <w:tc>
          <w:tcPr>
            <w:tcW w:w="8964" w:type="dxa"/>
          </w:tcPr>
          <w:p w:rsidR="000E4FDB" w:rsidRPr="001C1184" w:rsidRDefault="000E4FDB" w:rsidP="009B60B1">
            <w:pPr>
              <w:pStyle w:val="ConsPlusNormal"/>
              <w:jc w:val="both"/>
              <w:rPr>
                <w:rFonts w:ascii="Times New Roman" w:hAnsi="Times New Roman" w:cs="Times New Roman"/>
                <w:sz w:val="24"/>
                <w:szCs w:val="24"/>
                <w:u w:val="single"/>
              </w:rPr>
            </w:pPr>
            <w:r w:rsidRPr="001C1184">
              <w:rPr>
                <w:rFonts w:ascii="Times New Roman" w:hAnsi="Times New Roman" w:cs="Times New Roman"/>
                <w:sz w:val="24"/>
                <w:szCs w:val="24"/>
                <w:u w:val="single"/>
              </w:rPr>
              <w:t>Выберете неправильное утверждение.</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Работники подразделения транспортной безопасности, осуществляющие досмотр, повторный досмотр, в целях обеспечения транспортной безопасности, в соответствии с Приложением № 1 к Приказу Минтранса России от 21 августа 2014 года № 231, должны уметь:</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74.</w:t>
            </w:r>
          </w:p>
        </w:tc>
        <w:tc>
          <w:tcPr>
            <w:tcW w:w="8964" w:type="dxa"/>
          </w:tcPr>
          <w:p w:rsidR="000E4FDB" w:rsidRPr="001C1184" w:rsidRDefault="000E4FDB" w:rsidP="009B60B1">
            <w:pPr>
              <w:pStyle w:val="ConsPlusNormal"/>
              <w:jc w:val="both"/>
              <w:rPr>
                <w:rFonts w:ascii="Times New Roman" w:hAnsi="Times New Roman" w:cs="Times New Roman"/>
                <w:sz w:val="24"/>
                <w:szCs w:val="24"/>
                <w:u w:val="single"/>
              </w:rPr>
            </w:pPr>
            <w:r w:rsidRPr="001C1184">
              <w:rPr>
                <w:rFonts w:ascii="Times New Roman" w:hAnsi="Times New Roman" w:cs="Times New Roman"/>
                <w:sz w:val="24"/>
                <w:szCs w:val="24"/>
                <w:u w:val="single"/>
              </w:rPr>
              <w:t>Выберете неправильное утверждение.</w:t>
            </w:r>
          </w:p>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Работники подразделения транспортной безопасности, осуществляющие досмотр, повторный досмотр, в целях обеспечения транспортной безопасности, в </w:t>
            </w:r>
            <w:r w:rsidRPr="001C1184">
              <w:rPr>
                <w:rFonts w:ascii="Times New Roman" w:hAnsi="Times New Roman" w:cs="Times New Roman"/>
                <w:sz w:val="24"/>
                <w:szCs w:val="24"/>
              </w:rPr>
              <w:lastRenderedPageBreak/>
              <w:t>соответствии с Приложением № 1 к Приказу Минтранса России от 21 августа 2014 года № 231, должны иметь навыки: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75.</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Обеспечение транспортной безопасности объектов транспортной инфраструктуры и транспортных средств, в соответствии с пунктом 1, статьи 4 Федерального закона от «09» февраля 2007 года № 16-ФЗ «О транспортной безопасности», возлагается </w:t>
            </w:r>
            <w:proofErr w:type="gramStart"/>
            <w:r w:rsidRPr="001C1184">
              <w:rPr>
                <w:rFonts w:ascii="Times New Roman" w:hAnsi="Times New Roman" w:cs="Times New Roman"/>
                <w:sz w:val="24"/>
                <w:szCs w:val="24"/>
              </w:rPr>
              <w:t>на</w:t>
            </w:r>
            <w:proofErr w:type="gramEnd"/>
            <w:r w:rsidRPr="001C1184">
              <w:rPr>
                <w:rFonts w:ascii="Times New Roman" w:hAnsi="Times New Roman" w:cs="Times New Roman"/>
                <w:sz w:val="24"/>
                <w:szCs w:val="24"/>
              </w:rPr>
              <w:t>:</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263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Какие лица, в соответствии с пунктом 1, статьи 10 Федерального закона от «09» февраля 2007 года № 16-ФЗ «О транспортной безопасности», имеют право выполнять работы, непосредственно связанные с обеспечением транспортной безопасности?</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77.</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Количество категорий по транспортной безопасности объектам транспортной инфраструктуры и транспортным средствам устанавливается: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Какое определение понятия «</w:t>
            </w:r>
            <w:proofErr w:type="spellStart"/>
            <w:r w:rsidRPr="001C1184">
              <w:rPr>
                <w:rFonts w:ascii="Times New Roman" w:hAnsi="Times New Roman"/>
                <w:sz w:val="24"/>
                <w:szCs w:val="24"/>
              </w:rPr>
              <w:t>Внутриобъектовый</w:t>
            </w:r>
            <w:proofErr w:type="spellEnd"/>
            <w:r w:rsidRPr="001C1184">
              <w:rPr>
                <w:rFonts w:ascii="Times New Roman" w:hAnsi="Times New Roman"/>
                <w:sz w:val="24"/>
                <w:szCs w:val="24"/>
              </w:rPr>
              <w:t xml:space="preserve"> режим» является правильным?</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79.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Что не входит в состав инженерных средств обеспечения транспортной безопасности, применяемых на объектах транспортной инфраструктуры в целях защиты от актов незаконного вмешательства согласно Методическим рекомендациям - ОДМ 218.6.006-2012?</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Субъект транспортной инфраструктуры на основании Требований в области транспортной безопасности обязан незамедлительно информировать обо всех выявленных, распознанных и идентифицированных предметах и веществах, которые запрещены или ограничены для свободного перемещения в технологический или перевозочный сектор зоны транспортной безопасности для недопущения их к перевозке:</w:t>
            </w:r>
          </w:p>
          <w:p w:rsidR="000E4FDB" w:rsidRPr="004056DB"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81.</w:t>
            </w:r>
          </w:p>
        </w:tc>
        <w:tc>
          <w:tcPr>
            <w:tcW w:w="8964" w:type="dxa"/>
          </w:tcPr>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Выдача</w:t>
            </w:r>
            <w:proofErr w:type="gramEnd"/>
            <w:r w:rsidRPr="001C1184">
              <w:rPr>
                <w:rFonts w:ascii="Times New Roman" w:hAnsi="Times New Roman" w:cs="Times New Roman"/>
                <w:sz w:val="24"/>
                <w:szCs w:val="24"/>
              </w:rPr>
              <w:t xml:space="preserve"> каких пропусков не предусмотрена Правилами допуска на объект транспортной инфраструктуры автомобильного и городского наземного электрического транспорта?</w:t>
            </w:r>
          </w:p>
          <w:p w:rsidR="000E4FDB" w:rsidRPr="004056DB"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82.</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p w:rsidR="000E4FDB" w:rsidRPr="00437E42"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83.</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 каких случаях, в соответствии с пунктом 24 Правил допуска на объект транспортной инфраструктуры автомобильного и городского наземного электрического транспорта, пропуска не уничтожаются?</w:t>
            </w:r>
          </w:p>
          <w:p w:rsidR="000E4FDB" w:rsidRPr="004056DB"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84.</w:t>
            </w:r>
          </w:p>
        </w:tc>
        <w:tc>
          <w:tcPr>
            <w:tcW w:w="8964" w:type="dxa"/>
          </w:tcPr>
          <w:p w:rsidR="000E4FDB" w:rsidRPr="004056DB" w:rsidRDefault="000E4FDB" w:rsidP="009B60B1">
            <w:pPr>
              <w:pStyle w:val="ac"/>
              <w:shd w:val="clear" w:color="auto" w:fill="FFFFFF"/>
              <w:spacing w:before="0" w:beforeAutospacing="0" w:after="0" w:afterAutospacing="0"/>
              <w:jc w:val="both"/>
            </w:pPr>
            <w:r>
              <w:t>Для обеспечения требуемого уровня защищенности различных объектов транспортной инфраструктуры используются: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85.</w:t>
            </w:r>
          </w:p>
        </w:tc>
        <w:tc>
          <w:tcPr>
            <w:tcW w:w="8964" w:type="dxa"/>
          </w:tcPr>
          <w:p w:rsidR="000E4FDB" w:rsidRPr="00F2220E" w:rsidRDefault="000E4FDB" w:rsidP="009B60B1">
            <w:pPr>
              <w:pStyle w:val="ac"/>
              <w:shd w:val="clear" w:color="auto" w:fill="FFFFFF"/>
              <w:spacing w:before="0" w:beforeAutospacing="0" w:after="0" w:afterAutospacing="0"/>
              <w:jc w:val="both"/>
            </w:pPr>
            <w:r>
              <w:t>В каких местах размещаются инженерные сооружения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86.</w:t>
            </w:r>
          </w:p>
        </w:tc>
        <w:tc>
          <w:tcPr>
            <w:tcW w:w="8964" w:type="dxa"/>
          </w:tcPr>
          <w:p w:rsidR="000E4FDB" w:rsidRPr="004056DB" w:rsidRDefault="000E4FDB" w:rsidP="009B60B1">
            <w:pPr>
              <w:pStyle w:val="ac"/>
              <w:shd w:val="clear" w:color="auto" w:fill="FFFFFF"/>
              <w:spacing w:before="0" w:beforeAutospacing="0" w:after="0" w:afterAutospacing="0"/>
              <w:jc w:val="both"/>
            </w:pPr>
            <w:r>
              <w:t>Какие требования доводятся работниками досмотра (в голосовой или ауди</w:t>
            </w:r>
            <w:proofErr w:type="gramStart"/>
            <w:r>
              <w:t>о-</w:t>
            </w:r>
            <w:proofErr w:type="gramEnd"/>
            <w:r>
              <w:t xml:space="preserve"> визуальной форме) к физическим лицам:</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87.</w:t>
            </w:r>
          </w:p>
        </w:tc>
        <w:tc>
          <w:tcPr>
            <w:tcW w:w="8964" w:type="dxa"/>
          </w:tcPr>
          <w:p w:rsidR="000E4FDB" w:rsidRPr="00857351" w:rsidRDefault="000E4FDB" w:rsidP="009B60B1">
            <w:pPr>
              <w:pStyle w:val="ac"/>
              <w:shd w:val="clear" w:color="auto" w:fill="FFFFFF"/>
              <w:spacing w:before="0" w:beforeAutospacing="0" w:after="0" w:afterAutospacing="0"/>
              <w:jc w:val="both"/>
            </w:pPr>
            <w:r>
              <w:t>Обязанности работников досмотра при работе с рентгеновской установкой:</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88.</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Пожарно-спасательные расчеты, аварийно-спасательные команды, службы </w:t>
            </w:r>
            <w:r w:rsidRPr="001C1184">
              <w:rPr>
                <w:rFonts w:ascii="Times New Roman" w:hAnsi="Times New Roman" w:cs="Times New Roman"/>
                <w:sz w:val="24"/>
                <w:szCs w:val="24"/>
              </w:rPr>
              <w:lastRenderedPageBreak/>
              <w:t>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w:t>
            </w:r>
          </w:p>
          <w:p w:rsidR="000E4FDB" w:rsidRPr="004056DB"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89.</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Какие документы  уполномоченных сотрудников МВД России и ФСБ России не являются основанием для допуска в зону транспортной безопасности и (или) на критические элементы объекта транспортной инфраструктуры и (или) транспортного средства?</w:t>
            </w:r>
          </w:p>
          <w:p w:rsidR="000E4FDB" w:rsidRPr="00857351"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90.</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Кто, в соответствии с пунктом 11,  статьи 12.2 Федерального закона от «09» февраля 2007 года «О транспортной безопасности», не допускается в зону транспортной безопасности объекта транспортной инфраструктуры и (или) транспортного средства?</w:t>
            </w:r>
          </w:p>
          <w:p w:rsidR="000E4FDB" w:rsidRPr="00857351"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91.</w:t>
            </w:r>
          </w:p>
        </w:tc>
        <w:tc>
          <w:tcPr>
            <w:tcW w:w="8964" w:type="dxa"/>
          </w:tcPr>
          <w:p w:rsidR="000E4FDB" w:rsidRPr="00857351" w:rsidRDefault="000E4FDB" w:rsidP="009B60B1">
            <w:pPr>
              <w:pStyle w:val="ac"/>
              <w:shd w:val="clear" w:color="auto" w:fill="FFFFFF"/>
              <w:spacing w:before="0" w:beforeAutospacing="0" w:after="0" w:afterAutospacing="0"/>
              <w:jc w:val="both"/>
            </w:pPr>
            <w:r>
              <w:t>Досмотр в целях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92.</w:t>
            </w:r>
          </w:p>
        </w:tc>
        <w:tc>
          <w:tcPr>
            <w:tcW w:w="8964" w:type="dxa"/>
          </w:tcPr>
          <w:p w:rsidR="000E4FDB" w:rsidRPr="00857351" w:rsidRDefault="000E4FDB" w:rsidP="009B60B1">
            <w:pPr>
              <w:pStyle w:val="ac"/>
              <w:shd w:val="clear" w:color="auto" w:fill="FFFFFF"/>
              <w:spacing w:before="0" w:beforeAutospacing="0" w:after="0" w:afterAutospacing="0"/>
              <w:jc w:val="both"/>
            </w:pPr>
            <w:r>
              <w:t>Дополнительный досмотр в целях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93.</w:t>
            </w:r>
          </w:p>
        </w:tc>
        <w:tc>
          <w:tcPr>
            <w:tcW w:w="8964" w:type="dxa"/>
          </w:tcPr>
          <w:p w:rsidR="000E4FDB" w:rsidRPr="00857351" w:rsidRDefault="000E4FDB" w:rsidP="009B60B1">
            <w:pPr>
              <w:pStyle w:val="ac"/>
              <w:shd w:val="clear" w:color="auto" w:fill="FFFFFF"/>
              <w:spacing w:before="0" w:beforeAutospacing="0" w:after="0" w:afterAutospacing="0"/>
              <w:jc w:val="both"/>
            </w:pPr>
            <w:r>
              <w:t>Повторный досмотр в целях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94.</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Для каких целей осуществляется мероприятия дополнительного досмотра:</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95.</w:t>
            </w:r>
          </w:p>
        </w:tc>
        <w:tc>
          <w:tcPr>
            <w:tcW w:w="8964" w:type="dxa"/>
          </w:tcPr>
          <w:p w:rsidR="000E4FDB" w:rsidRPr="00857351" w:rsidRDefault="000E4FDB" w:rsidP="009B60B1">
            <w:pPr>
              <w:pStyle w:val="ac"/>
              <w:shd w:val="clear" w:color="auto" w:fill="FFFFFF"/>
              <w:spacing w:before="0" w:beforeAutospacing="0" w:after="0" w:afterAutospacing="0"/>
              <w:jc w:val="both"/>
            </w:pPr>
            <w:proofErr w:type="gramStart"/>
            <w:r w:rsidRPr="004056DB">
              <w:t>В соответствии с пунктами 6,7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 утвержденными Постановлением Правительства РФ от «14» сентября 2016 года № 924,  субъекты транспортной инфраструктуры обязаны объявлять (устанавливать) или отменять уровень безопасности объекта транспортной инфраструктуры</w:t>
            </w:r>
            <w:proofErr w:type="gramEnd"/>
            <w:r w:rsidRPr="004056DB">
              <w:t xml:space="preserve"> или транспортного средства при получении решения об изменении </w:t>
            </w:r>
            <w:proofErr w:type="gramStart"/>
            <w:r w:rsidRPr="004056DB">
              <w:t>степени угрозы совершения акта незаконного вмешательства</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В </w:t>
            </w:r>
            <w:proofErr w:type="gramStart"/>
            <w:r w:rsidRPr="001C1184">
              <w:rPr>
                <w:rFonts w:ascii="Times New Roman" w:hAnsi="Times New Roman" w:cs="Times New Roman"/>
                <w:sz w:val="24"/>
                <w:szCs w:val="24"/>
              </w:rPr>
              <w:t>течение</w:t>
            </w:r>
            <w:proofErr w:type="gramEnd"/>
            <w:r w:rsidRPr="001C1184">
              <w:rPr>
                <w:rFonts w:ascii="Times New Roman" w:hAnsi="Times New Roman" w:cs="Times New Roman"/>
                <w:sz w:val="24"/>
                <w:szCs w:val="24"/>
              </w:rPr>
              <w:t xml:space="preserve"> какого времени с момента получения решения об изменении степени угрозы совершения акта незаконного вмешательства субъект транспортной инфраструктуры должен реализовать предусмотренные планом обеспечения транспортной безопасности объекта транспортной инфраструктуры дополнительные меры при изменении уровня безопасности?</w:t>
            </w:r>
          </w:p>
          <w:p w:rsidR="000E4FDB" w:rsidRPr="00857351"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97.</w:t>
            </w:r>
          </w:p>
        </w:tc>
        <w:tc>
          <w:tcPr>
            <w:tcW w:w="8964" w:type="dxa"/>
          </w:tcPr>
          <w:p w:rsidR="000E4FDB" w:rsidRPr="004056DB" w:rsidRDefault="000E4FDB" w:rsidP="009B60B1">
            <w:pPr>
              <w:pStyle w:val="ac"/>
              <w:shd w:val="clear" w:color="auto" w:fill="FFFFFF"/>
              <w:spacing w:before="0" w:beforeAutospacing="0" w:after="0" w:afterAutospacing="0"/>
              <w:jc w:val="both"/>
            </w:pPr>
            <w:r w:rsidRPr="004056DB">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граждан:</w:t>
            </w:r>
          </w:p>
          <w:p w:rsidR="000E4FDB" w:rsidRPr="00857351" w:rsidRDefault="000E4FDB" w:rsidP="009B60B1">
            <w:pPr>
              <w:pStyle w:val="ac"/>
              <w:shd w:val="clear" w:color="auto" w:fill="FFFFFF"/>
              <w:spacing w:before="0" w:beforeAutospacing="0" w:after="0" w:afterAutospacing="0"/>
              <w:jc w:val="both"/>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98.</w:t>
            </w:r>
          </w:p>
        </w:tc>
        <w:tc>
          <w:tcPr>
            <w:tcW w:w="8964" w:type="dxa"/>
          </w:tcPr>
          <w:p w:rsidR="000E4FDB" w:rsidRPr="00857351" w:rsidRDefault="000E4FDB" w:rsidP="009B60B1">
            <w:pPr>
              <w:pStyle w:val="ac"/>
              <w:shd w:val="clear" w:color="auto" w:fill="FFFFFF"/>
              <w:spacing w:before="0" w:beforeAutospacing="0" w:after="0" w:afterAutospacing="0"/>
              <w:jc w:val="both"/>
            </w:pPr>
            <w:r w:rsidRPr="004056DB">
              <w:t>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должностных лиц</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99.</w:t>
            </w:r>
          </w:p>
        </w:tc>
        <w:tc>
          <w:tcPr>
            <w:tcW w:w="8964" w:type="dxa"/>
          </w:tcPr>
          <w:p w:rsidR="000E4FDB" w:rsidRPr="004056DB" w:rsidRDefault="000E4FDB" w:rsidP="009B60B1">
            <w:pPr>
              <w:pStyle w:val="ac"/>
              <w:shd w:val="clear" w:color="auto" w:fill="FFFFFF"/>
              <w:spacing w:before="0" w:beforeAutospacing="0" w:after="0" w:afterAutospacing="0"/>
              <w:jc w:val="both"/>
            </w:pPr>
            <w:r w:rsidRPr="004056DB">
              <w:t xml:space="preserve">Неисполнение требований по обеспечению транспортной безопасности либо неисполнение требований по соблюдению транспортной безопасности, </w:t>
            </w:r>
            <w:r w:rsidRPr="004056DB">
              <w:lastRenderedPageBreak/>
              <w:t>совершенные по неосторожности, если эти действия (бездействие) не содержат уголовно наказуемого деяния, в соответствии с пунктом 1, статьи 11.15.1 «Кодекса РФ об административных правонарушениях» от «30» декабря 2001 года № 195-ФЗ, влечет наложение административного штрафа на индивидуальных предпринимателей:</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100.</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Выберите неверное утверждение. На какие предметы и вещества, включенные в перечни запрещенных предметов и веществ, не распространяется ограничение и запрет на перемещение в зону транспортной безопасности или ее часть при их перемещении сотрудниками государственных военизированных организаций на законном основании?</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101.</w:t>
            </w:r>
          </w:p>
        </w:tc>
        <w:tc>
          <w:tcPr>
            <w:tcW w:w="8964" w:type="dxa"/>
          </w:tcPr>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Выявление</w:t>
            </w:r>
            <w:proofErr w:type="gramEnd"/>
            <w:r w:rsidRPr="001C1184">
              <w:rPr>
                <w:rFonts w:ascii="Times New Roman" w:hAnsi="Times New Roman" w:cs="Times New Roman"/>
                <w:sz w:val="24"/>
                <w:szCs w:val="24"/>
              </w:rPr>
              <w:t xml:space="preserve"> каких предметов и веществ, запрещенных или ограниченных для перемещения в зону транспортной безопасности, в соответствии с пунктом 160.1, статьи </w:t>
            </w:r>
            <w:r w:rsidRPr="001C1184">
              <w:rPr>
                <w:rFonts w:ascii="Times New Roman" w:hAnsi="Times New Roman" w:cs="Times New Roman"/>
                <w:sz w:val="24"/>
                <w:szCs w:val="24"/>
                <w:lang w:val="en-US"/>
              </w:rPr>
              <w:t>VIII</w:t>
            </w:r>
            <w:r w:rsidRPr="001C1184">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осуществляется в ходе досмотра на контрольно-пропускных пунктах и постах объекта транспортной инфраструктуры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102.</w:t>
            </w:r>
          </w:p>
        </w:tc>
        <w:tc>
          <w:tcPr>
            <w:tcW w:w="8964" w:type="dxa"/>
          </w:tcPr>
          <w:p w:rsidR="000E4FDB" w:rsidRPr="008C170F" w:rsidRDefault="000E4FDB" w:rsidP="009B60B1">
            <w:pPr>
              <w:pStyle w:val="ac"/>
              <w:shd w:val="clear" w:color="auto" w:fill="FFFFFF"/>
              <w:spacing w:before="0" w:beforeAutospacing="0" w:after="0" w:afterAutospacing="0"/>
              <w:jc w:val="both"/>
            </w:pPr>
            <w:r w:rsidRPr="00B5514A">
              <w:t>Согласно Федеральному закону от 09.02.2007 г. № 16-ФЗ «О транспортной безопасности» оценка уязвимости объектов транспортной инфраструктуры проводится: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103.</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Согласно Федеральному закону от 09.02.2007 г. № 16-ФЗ «О транспортной безопасности» оценка уязвимости транспортных сре</w:t>
            </w:r>
            <w:proofErr w:type="gramStart"/>
            <w:r w:rsidRPr="001C1184">
              <w:rPr>
                <w:rFonts w:ascii="Times New Roman" w:hAnsi="Times New Roman" w:cs="Times New Roman"/>
                <w:sz w:val="24"/>
                <w:szCs w:val="24"/>
              </w:rPr>
              <w:t>дств пр</w:t>
            </w:r>
            <w:proofErr w:type="gramEnd"/>
            <w:r w:rsidRPr="001C1184">
              <w:rPr>
                <w:rFonts w:ascii="Times New Roman" w:hAnsi="Times New Roman" w:cs="Times New Roman"/>
                <w:sz w:val="24"/>
                <w:szCs w:val="24"/>
              </w:rPr>
              <w:t>оводится: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104.</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 соответствии с пунктом 5, статьи 1 Федерального закона от «09» февраля 2007 года № 16-ФЗ «О транспортной безопасности», технологический комплекс, включающий в себя автомобильные вокзалы и станции, определен как:</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105.</w:t>
            </w:r>
          </w:p>
        </w:tc>
        <w:tc>
          <w:tcPr>
            <w:tcW w:w="8964" w:type="dxa"/>
          </w:tcPr>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Возможность захвата объектов транспортной инфраструктуры и/или транспортных средств, установления над ними контроля силой или угрозой применения силы, или путем любой другой формы запугивания,  в соответствии с пунктом 1,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w:t>
            </w:r>
            <w:proofErr w:type="gramEnd"/>
            <w:r w:rsidRPr="001C1184">
              <w:rPr>
                <w:rFonts w:ascii="Times New Roman" w:hAnsi="Times New Roman" w:cs="Times New Roman"/>
                <w:sz w:val="24"/>
                <w:szCs w:val="24"/>
              </w:rPr>
              <w:t xml:space="preserve"> средств», </w:t>
            </w:r>
            <w:proofErr w:type="gramStart"/>
            <w:r w:rsidRPr="001C1184">
              <w:rPr>
                <w:rFonts w:ascii="Times New Roman" w:hAnsi="Times New Roman" w:cs="Times New Roman"/>
                <w:sz w:val="24"/>
                <w:szCs w:val="24"/>
              </w:rPr>
              <w:t>определена</w:t>
            </w:r>
            <w:proofErr w:type="gramEnd"/>
            <w:r w:rsidRPr="001C1184">
              <w:rPr>
                <w:rFonts w:ascii="Times New Roman" w:hAnsi="Times New Roman" w:cs="Times New Roman"/>
                <w:sz w:val="24"/>
                <w:szCs w:val="24"/>
              </w:rPr>
              <w:t xml:space="preserve"> как:</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Возможность размещения или совершения действий в целях </w:t>
            </w:r>
            <w:proofErr w:type="gramStart"/>
            <w:r w:rsidRPr="001C1184">
              <w:rPr>
                <w:rFonts w:ascii="Times New Roman" w:hAnsi="Times New Roman" w:cs="Times New Roman"/>
                <w:sz w:val="24"/>
                <w:szCs w:val="24"/>
              </w:rPr>
              <w:t>размещения</w:t>
            </w:r>
            <w:proofErr w:type="gramEnd"/>
            <w:r w:rsidRPr="001C1184">
              <w:rPr>
                <w:rFonts w:ascii="Times New Roman" w:hAnsi="Times New Roman" w:cs="Times New Roman"/>
                <w:sz w:val="24"/>
                <w:szCs w:val="24"/>
              </w:rPr>
              <w:t xml:space="preserve"> каким бы то ни было способом на объектах транспортной инфраструктуры и/или транспортных средствах взрывных устройств (взрывчатых веществ), которые могут разрушить объекты транспортной инфраструктуры и/или транспортные средства, нанести им и/или их грузу повреждения,  в соответствии с пунктом 3, Приказа Минтранса РФ № 52, ФСБ РФ № 112, МВД РФ № 134 от «05» </w:t>
            </w:r>
            <w:proofErr w:type="gramStart"/>
            <w:r w:rsidRPr="001C1184">
              <w:rPr>
                <w:rFonts w:ascii="Times New Roman" w:hAnsi="Times New Roman" w:cs="Times New Roman"/>
                <w:sz w:val="24"/>
                <w:szCs w:val="24"/>
              </w:rPr>
              <w:t>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 определена как:</w:t>
            </w:r>
            <w:proofErr w:type="gramEnd"/>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107.</w:t>
            </w:r>
          </w:p>
        </w:tc>
        <w:tc>
          <w:tcPr>
            <w:tcW w:w="8964" w:type="dxa"/>
          </w:tcPr>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Возможность разрушения объектов транспортной инфраструктуры и/или транспортных средств или нанесения им и/или их грузу, здоровью персонала, пассажирам и другим лицам повреждений путем взрыва (обстрела),  в соответствии с пунктом 2,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w:t>
            </w:r>
            <w:proofErr w:type="gramEnd"/>
            <w:r w:rsidRPr="001C1184">
              <w:rPr>
                <w:rFonts w:ascii="Times New Roman" w:hAnsi="Times New Roman" w:cs="Times New Roman"/>
                <w:sz w:val="24"/>
                <w:szCs w:val="24"/>
              </w:rPr>
              <w:t xml:space="preserve"> </w:t>
            </w:r>
            <w:r w:rsidRPr="001C1184">
              <w:rPr>
                <w:rFonts w:ascii="Times New Roman" w:hAnsi="Times New Roman" w:cs="Times New Roman"/>
                <w:sz w:val="24"/>
                <w:szCs w:val="24"/>
              </w:rPr>
              <w:lastRenderedPageBreak/>
              <w:t xml:space="preserve">и транспортных средств», </w:t>
            </w:r>
            <w:proofErr w:type="gramStart"/>
            <w:r w:rsidRPr="001C1184">
              <w:rPr>
                <w:rFonts w:ascii="Times New Roman" w:hAnsi="Times New Roman" w:cs="Times New Roman"/>
                <w:sz w:val="24"/>
                <w:szCs w:val="24"/>
              </w:rPr>
              <w:t>определена</w:t>
            </w:r>
            <w:proofErr w:type="gramEnd"/>
            <w:r w:rsidRPr="001C1184">
              <w:rPr>
                <w:rFonts w:ascii="Times New Roman" w:hAnsi="Times New Roman" w:cs="Times New Roman"/>
                <w:sz w:val="24"/>
                <w:szCs w:val="24"/>
              </w:rPr>
              <w:t xml:space="preserve"> как:</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108.</w:t>
            </w:r>
          </w:p>
        </w:tc>
        <w:tc>
          <w:tcPr>
            <w:tcW w:w="8964" w:type="dxa"/>
          </w:tcPr>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Возможность загрязнения объектов транспортной инфраструктуры и/или транспортных средств или их критических элементов опасными химическими, радиоактивными или биологическими агентами, угрожающими жизни или здоровью персонала, пассажиров и других лиц,  в соответствии с пунктом 4,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w:t>
            </w:r>
            <w:proofErr w:type="gramEnd"/>
            <w:r w:rsidRPr="001C1184">
              <w:rPr>
                <w:rFonts w:ascii="Times New Roman" w:hAnsi="Times New Roman" w:cs="Times New Roman"/>
                <w:sz w:val="24"/>
                <w:szCs w:val="24"/>
              </w:rPr>
              <w:t xml:space="preserve"> транспортной инфраструктуры и транспортных средств», </w:t>
            </w:r>
            <w:proofErr w:type="gramStart"/>
            <w:r w:rsidRPr="001C1184">
              <w:rPr>
                <w:rFonts w:ascii="Times New Roman" w:hAnsi="Times New Roman" w:cs="Times New Roman"/>
                <w:sz w:val="24"/>
                <w:szCs w:val="24"/>
              </w:rPr>
              <w:t>определена</w:t>
            </w:r>
            <w:proofErr w:type="gramEnd"/>
            <w:r w:rsidRPr="001C1184">
              <w:rPr>
                <w:rFonts w:ascii="Times New Roman" w:hAnsi="Times New Roman" w:cs="Times New Roman"/>
                <w:sz w:val="24"/>
                <w:szCs w:val="24"/>
              </w:rPr>
              <w:t xml:space="preserve"> как:</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109.</w:t>
            </w:r>
          </w:p>
        </w:tc>
        <w:tc>
          <w:tcPr>
            <w:tcW w:w="8964" w:type="dxa"/>
          </w:tcPr>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Возможность создания препятствия, делающего невозможным движение транспортных средств или ограничивающего функционирование объектов транспортной инфраструктуры, угрожающего жизни или здоровью персонала, пассажиров и других лиц),  в соответствии с пунктом 8, Приказа Минтранса РФ № 52, ФСБ РФ № 112, МВД РФ № 134 от «05» марта 2010 года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roofErr w:type="gramEnd"/>
            <w:r w:rsidRPr="001C1184">
              <w:rPr>
                <w:rFonts w:ascii="Times New Roman" w:hAnsi="Times New Roman" w:cs="Times New Roman"/>
                <w:sz w:val="24"/>
                <w:szCs w:val="24"/>
              </w:rPr>
              <w:t>», определена как:</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110.</w:t>
            </w:r>
          </w:p>
        </w:tc>
        <w:tc>
          <w:tcPr>
            <w:tcW w:w="8964" w:type="dxa"/>
          </w:tcPr>
          <w:p w:rsidR="000E4FDB" w:rsidRPr="001C1184" w:rsidRDefault="000E4FDB" w:rsidP="009B60B1">
            <w:pPr>
              <w:pStyle w:val="1"/>
              <w:shd w:val="clear" w:color="auto" w:fill="auto"/>
              <w:tabs>
                <w:tab w:val="left" w:pos="0"/>
              </w:tabs>
              <w:spacing w:line="240" w:lineRule="auto"/>
              <w:ind w:right="60"/>
              <w:jc w:val="both"/>
              <w:rPr>
                <w:sz w:val="24"/>
                <w:szCs w:val="24"/>
              </w:rPr>
            </w:pPr>
            <w:r w:rsidRPr="001C1184">
              <w:rPr>
                <w:sz w:val="24"/>
                <w:szCs w:val="24"/>
              </w:rPr>
              <w:t>Какова последовательность действий субъекта транспортной инфраструктуры в целях обеспечения транспортной безопасности?</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Реестр категорированных объектов транспортной инфраструктуры и/или транспортных средств ведется: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112.</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Основные задачи категорирования объектов транспортной инфраструктуры и транспортных средств:</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113.</w:t>
            </w:r>
          </w:p>
        </w:tc>
        <w:tc>
          <w:tcPr>
            <w:tcW w:w="8964" w:type="dxa"/>
          </w:tcPr>
          <w:p w:rsidR="000E4FDB" w:rsidRPr="001C1184" w:rsidRDefault="000E4FDB" w:rsidP="009B60B1">
            <w:pPr>
              <w:pStyle w:val="1"/>
              <w:shd w:val="clear" w:color="auto" w:fill="auto"/>
              <w:tabs>
                <w:tab w:val="left" w:pos="-142"/>
              </w:tabs>
              <w:spacing w:line="240" w:lineRule="auto"/>
              <w:ind w:right="20"/>
              <w:jc w:val="both"/>
              <w:rPr>
                <w:sz w:val="24"/>
                <w:szCs w:val="24"/>
              </w:rPr>
            </w:pPr>
            <w:r w:rsidRPr="001C1184">
              <w:rPr>
                <w:sz w:val="24"/>
                <w:szCs w:val="24"/>
              </w:rPr>
              <w:t>Результаты проведенной оценки уязвимости объектов транспортной инфраструктуры и транспортных средств оформляются в виде текстового документа с графическими пла</w:t>
            </w:r>
            <w:proofErr w:type="gramStart"/>
            <w:r w:rsidRPr="001C1184">
              <w:rPr>
                <w:sz w:val="24"/>
                <w:szCs w:val="24"/>
              </w:rPr>
              <w:t>н-</w:t>
            </w:r>
            <w:proofErr w:type="gramEnd"/>
            <w:r w:rsidRPr="001C1184">
              <w:rPr>
                <w:sz w:val="24"/>
                <w:szCs w:val="24"/>
              </w:rPr>
              <w:t xml:space="preserve"> схемами в:</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114.</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Сведения о результатах проведенной оценки уязвимости объектов транспортной инфраструктуры или транспортных средств являются:</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115.</w:t>
            </w:r>
          </w:p>
        </w:tc>
        <w:tc>
          <w:tcPr>
            <w:tcW w:w="8964" w:type="dxa"/>
          </w:tcPr>
          <w:p w:rsidR="000E4FDB" w:rsidRPr="001C1184" w:rsidRDefault="000E4FDB" w:rsidP="009B60B1">
            <w:pPr>
              <w:pStyle w:val="1"/>
              <w:shd w:val="clear" w:color="auto" w:fill="auto"/>
              <w:spacing w:line="240" w:lineRule="auto"/>
              <w:jc w:val="both"/>
              <w:rPr>
                <w:sz w:val="24"/>
                <w:szCs w:val="24"/>
              </w:rPr>
            </w:pPr>
            <w:r w:rsidRPr="001C1184">
              <w:rPr>
                <w:sz w:val="24"/>
                <w:szCs w:val="24"/>
              </w:rPr>
              <w:t>План обеспечения транспортной безопасности объектов транспортной инфраструктуры или транспортных средств разрабатывается на основании:</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116.</w:t>
            </w:r>
          </w:p>
        </w:tc>
        <w:tc>
          <w:tcPr>
            <w:tcW w:w="8964" w:type="dxa"/>
          </w:tcPr>
          <w:p w:rsidR="000E4FDB" w:rsidRPr="001C1184" w:rsidRDefault="000E4FDB" w:rsidP="009B60B1">
            <w:pPr>
              <w:pStyle w:val="1"/>
              <w:shd w:val="clear" w:color="auto" w:fill="auto"/>
              <w:tabs>
                <w:tab w:val="left" w:pos="0"/>
              </w:tabs>
              <w:spacing w:line="240" w:lineRule="auto"/>
              <w:jc w:val="both"/>
              <w:rPr>
                <w:sz w:val="24"/>
                <w:szCs w:val="24"/>
              </w:rPr>
            </w:pPr>
            <w:r w:rsidRPr="001C1184">
              <w:rPr>
                <w:sz w:val="24"/>
                <w:szCs w:val="24"/>
              </w:rPr>
              <w:t>Кто утверждает план обеспечения транспортной безопасности объектов транспортной безопасности или транспортных средств?</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117.</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План обеспечения транспортной безопасности объектов транспортной инфраструктуры или транспортных средств представляется в компетентный орган </w:t>
            </w:r>
            <w:proofErr w:type="gramStart"/>
            <w:r w:rsidRPr="001C1184">
              <w:rPr>
                <w:rFonts w:ascii="Times New Roman" w:hAnsi="Times New Roman" w:cs="Times New Roman"/>
                <w:sz w:val="24"/>
                <w:szCs w:val="24"/>
              </w:rPr>
              <w:t>в</w:t>
            </w:r>
            <w:proofErr w:type="gramEnd"/>
            <w:r w:rsidRPr="001C1184">
              <w:rPr>
                <w:rFonts w:ascii="Times New Roman" w:hAnsi="Times New Roman" w:cs="Times New Roman"/>
                <w:sz w:val="24"/>
                <w:szCs w:val="24"/>
              </w:rPr>
              <w:t>:</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118.</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Сколько устанавливается категорий для объектов транспортной инфраструктуры автомобильного транспорта, дорожного хозяйства и городского наземного электрического транспорта?</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119.</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Сколько устанавливается категорий для транспортных средств автомобильного транспорта?</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120.</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Сколько устанавливается категорий для транспортных средств городского наземного электрического  транспорта?</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121.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Согласно Федеральному закону от 09.02.2007 г. № 16-ФЗ «О транспортной безопасности» к транспортным средствам автомобильного транспорта относятся: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122.</w:t>
            </w:r>
          </w:p>
        </w:tc>
        <w:tc>
          <w:tcPr>
            <w:tcW w:w="8964" w:type="dxa"/>
          </w:tcPr>
          <w:p w:rsidR="000E4FDB" w:rsidRPr="001C1184" w:rsidRDefault="000E4FDB" w:rsidP="009B60B1">
            <w:pPr>
              <w:tabs>
                <w:tab w:val="left" w:pos="3360"/>
              </w:tabs>
              <w:spacing w:after="0" w:line="240" w:lineRule="auto"/>
              <w:jc w:val="both"/>
              <w:rPr>
                <w:rFonts w:ascii="Times New Roman" w:hAnsi="Times New Roman"/>
                <w:sz w:val="24"/>
                <w:szCs w:val="24"/>
              </w:rPr>
            </w:pPr>
            <w:r w:rsidRPr="001C1184">
              <w:rPr>
                <w:rFonts w:ascii="Times New Roman" w:hAnsi="Times New Roman"/>
                <w:sz w:val="24"/>
                <w:szCs w:val="24"/>
              </w:rPr>
              <w:t xml:space="preserve">Каким нормативным правовым документом установлен Порядок </w:t>
            </w:r>
            <w:proofErr w:type="gramStart"/>
            <w:r w:rsidRPr="001C1184">
              <w:rPr>
                <w:rFonts w:ascii="Times New Roman" w:hAnsi="Times New Roman"/>
                <w:sz w:val="24"/>
                <w:szCs w:val="24"/>
              </w:rPr>
              <w:t>проведения оценки уязвимости объектов транспортной инфраструктуры</w:t>
            </w:r>
            <w:proofErr w:type="gramEnd"/>
            <w:r w:rsidRPr="001C1184">
              <w:rPr>
                <w:rFonts w:ascii="Times New Roman" w:hAnsi="Times New Roman"/>
                <w:sz w:val="24"/>
                <w:szCs w:val="24"/>
              </w:rPr>
              <w:t xml:space="preserve"> и транспортных средств:</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123.</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Выберите наиболее правильное утверждение. </w:t>
            </w:r>
            <w:proofErr w:type="gramStart"/>
            <w:r w:rsidRPr="001C1184">
              <w:rPr>
                <w:rFonts w:ascii="Times New Roman" w:hAnsi="Times New Roman" w:cs="Times New Roman"/>
                <w:sz w:val="24"/>
                <w:szCs w:val="24"/>
              </w:rPr>
              <w:t>Субъекты транспортной инфраструктуры и перевозчики при информировании об угрозах совершения и о совершении актов незаконного вмешательства на объектах транспортной инфраструктуры и транспортных средствах государственных органов, в соответствии с пунктом 4 Приказа Минтранса РФ от «16» февраля 2011 года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w:t>
            </w:r>
            <w:proofErr w:type="gramEnd"/>
            <w:r w:rsidRPr="001C1184">
              <w:rPr>
                <w:rFonts w:ascii="Times New Roman" w:hAnsi="Times New Roman" w:cs="Times New Roman"/>
                <w:sz w:val="24"/>
                <w:szCs w:val="24"/>
              </w:rPr>
              <w:t xml:space="preserve"> и транспортных </w:t>
            </w:r>
            <w:proofErr w:type="gramStart"/>
            <w:r w:rsidRPr="001C1184">
              <w:rPr>
                <w:rFonts w:ascii="Times New Roman" w:hAnsi="Times New Roman" w:cs="Times New Roman"/>
                <w:sz w:val="24"/>
                <w:szCs w:val="24"/>
              </w:rPr>
              <w:t>средствах</w:t>
            </w:r>
            <w:proofErr w:type="gramEnd"/>
            <w:r w:rsidRPr="001C1184">
              <w:rPr>
                <w:rFonts w:ascii="Times New Roman" w:hAnsi="Times New Roman" w:cs="Times New Roman"/>
                <w:sz w:val="24"/>
                <w:szCs w:val="24"/>
              </w:rPr>
              <w:t>», используют:</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124.</w:t>
            </w:r>
          </w:p>
        </w:tc>
        <w:tc>
          <w:tcPr>
            <w:tcW w:w="8964" w:type="dxa"/>
          </w:tcPr>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При заполнении соответствующего приложения к «Порядку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 утвержденного  Приказом Минтранса РФ от «16» февраля 2011 года № 56, на бумажном носителе рукописным способом запись производится на русском языке разборчивым почерком или печатными буквами чернилами синего либо черного цвета.</w:t>
            </w:r>
            <w:proofErr w:type="gramEnd"/>
            <w:r w:rsidRPr="001C1184">
              <w:rPr>
                <w:rFonts w:ascii="Times New Roman" w:hAnsi="Times New Roman" w:cs="Times New Roman"/>
                <w:sz w:val="24"/>
                <w:szCs w:val="24"/>
              </w:rPr>
              <w:t xml:space="preserve"> Помарки, подчистки и исправления:</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125.</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Согласно Федеральному закону от 09.02.2007 г. № 16-ФЗ «О транспортной безопасности» компетентными органами в области обеспечения транспортной безопасности являются: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sz w:val="24"/>
                <w:szCs w:val="24"/>
              </w:rPr>
              <w:t>Срок проведения оценки уязвимости не должен превышать:</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127.</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Решение об утверждении результатов проведенной оценки уязвимости либо об отказе в их утверждении принимается компетентным органом в срок:</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128.</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В соответствии с приказом Минтранса России от 31.07.2014 г. №212 «Об утверждении Порядка подготовки сил обеспечения транспортной безопасности» к числу обязательных видов подготовки не относится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129.</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sz w:val="24"/>
                <w:szCs w:val="24"/>
              </w:rPr>
              <w:t>Согласно приказа Минтранса России от 21.08.2014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отельным видам транспорта» работник, назначенный</w:t>
            </w:r>
            <w:proofErr w:type="gramEnd"/>
            <w:r w:rsidRPr="001C1184">
              <w:rPr>
                <w:rFonts w:ascii="Times New Roman" w:hAnsi="Times New Roman"/>
                <w:sz w:val="24"/>
                <w:szCs w:val="24"/>
              </w:rPr>
              <w:t xml:space="preserve"> в качестве лица, ответственного за обеспечение транспортной безопасности на объекте транспортной инфраструктуры и/или транспортном средстве, должен уметь:</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130.</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При обработке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не осуществляется: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Аккредитация юридических лиц в качестве подразделений транспортной безопасности осуществляется: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132.</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Порядок аккредитации юридических лиц в качестве подразделений транспортной безопасности и требования к ним устанавливаются: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133.</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Оценка уязвимости объектов транспортной инфраструктуры и транспортных сре</w:t>
            </w:r>
            <w:proofErr w:type="gramStart"/>
            <w:r w:rsidRPr="001C1184">
              <w:rPr>
                <w:rFonts w:ascii="Times New Roman" w:hAnsi="Times New Roman" w:cs="Times New Roman"/>
                <w:sz w:val="24"/>
                <w:szCs w:val="24"/>
              </w:rPr>
              <w:t>дств пр</w:t>
            </w:r>
            <w:proofErr w:type="gramEnd"/>
            <w:r w:rsidRPr="001C1184">
              <w:rPr>
                <w:rFonts w:ascii="Times New Roman" w:hAnsi="Times New Roman" w:cs="Times New Roman"/>
                <w:sz w:val="24"/>
                <w:szCs w:val="24"/>
              </w:rPr>
              <w:t>оводится в целях</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134.</w:t>
            </w:r>
          </w:p>
        </w:tc>
        <w:tc>
          <w:tcPr>
            <w:tcW w:w="8964" w:type="dxa"/>
          </w:tcPr>
          <w:p w:rsidR="000E4FDB" w:rsidRPr="001C1184" w:rsidRDefault="000E4FDB" w:rsidP="009B60B1">
            <w:pPr>
              <w:tabs>
                <w:tab w:val="left" w:pos="7020"/>
              </w:tabs>
              <w:spacing w:after="0" w:line="240" w:lineRule="auto"/>
              <w:jc w:val="both"/>
              <w:rPr>
                <w:rFonts w:ascii="Times New Roman" w:hAnsi="Times New Roman"/>
                <w:sz w:val="24"/>
                <w:szCs w:val="24"/>
              </w:rPr>
            </w:pPr>
            <w:r w:rsidRPr="001C1184">
              <w:rPr>
                <w:rFonts w:ascii="Times New Roman" w:hAnsi="Times New Roman"/>
                <w:sz w:val="24"/>
                <w:szCs w:val="24"/>
              </w:rPr>
              <w:t>Какой документ выдается органом аттестации аттестуемому лицу на основании решения о соответствии его знаний, умений и навыков требованиям законодательства РФ о транспортной безопасности?</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135.</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Объекты транспортной инфраструктуры и транспортные средства, не подлежащие категорированию, определяет: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Проверка соответствия знаний, умений, навыков сил обеспечения транспортной безопасности осуществляется с использованием:</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137.</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 xml:space="preserve">Какие виды включает подготовка сил обеспечения транспортной безопасности </w:t>
            </w:r>
            <w:proofErr w:type="gramStart"/>
            <w:r w:rsidRPr="001C1184">
              <w:rPr>
                <w:rFonts w:ascii="Times New Roman" w:hAnsi="Times New Roman"/>
                <w:sz w:val="24"/>
                <w:szCs w:val="24"/>
              </w:rPr>
              <w:t>согласно приказа</w:t>
            </w:r>
            <w:proofErr w:type="gramEnd"/>
            <w:r w:rsidRPr="001C1184">
              <w:rPr>
                <w:rFonts w:ascii="Times New Roman" w:hAnsi="Times New Roman"/>
                <w:sz w:val="24"/>
                <w:szCs w:val="24"/>
              </w:rPr>
              <w:t xml:space="preserve"> Министерства транспорта РФ от 31.07.2014 г. № 212?</w:t>
            </w:r>
          </w:p>
          <w:p w:rsidR="000E4FDB" w:rsidRPr="001C1184" w:rsidRDefault="000E4FDB" w:rsidP="009B60B1">
            <w:pPr>
              <w:pStyle w:val="ConsPlusNormal"/>
              <w:jc w:val="both"/>
              <w:rPr>
                <w:rFonts w:ascii="Times New Roman" w:hAnsi="Times New Roman" w:cs="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138.</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sz w:val="24"/>
                <w:szCs w:val="24"/>
              </w:rPr>
              <w:t>Кто устанавливает границы  зоны транспортной безопасности объектов транспортной инфраструктуры или транспортных средств и ее секторов:</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139.</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1C1184">
              <w:rPr>
                <w:rFonts w:ascii="Times New Roman" w:hAnsi="Times New Roman" w:cs="Times New Roman"/>
                <w:sz w:val="24"/>
                <w:szCs w:val="24"/>
              </w:rPr>
              <w:t xml:space="preserve"> </w:t>
            </w:r>
            <w:proofErr w:type="gramStart"/>
            <w:r w:rsidRPr="001C1184">
              <w:rPr>
                <w:rFonts w:ascii="Times New Roman" w:hAnsi="Times New Roman" w:cs="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1C1184">
              <w:rPr>
                <w:rFonts w:ascii="Times New Roman" w:hAnsi="Times New Roman" w:cs="Times New Roman"/>
                <w:b/>
                <w:sz w:val="24"/>
                <w:szCs w:val="24"/>
              </w:rPr>
              <w:t>транспортных средствах 1 категории в случае объявления уровня безопасности № 2</w:t>
            </w:r>
            <w:r w:rsidRPr="001C1184">
              <w:rPr>
                <w:rFonts w:ascii="Times New Roman" w:hAnsi="Times New Roman" w:cs="Times New Roman"/>
                <w:sz w:val="24"/>
                <w:szCs w:val="24"/>
              </w:rPr>
              <w:t xml:space="preserve"> обязаны:</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140.</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1C1184">
              <w:rPr>
                <w:rFonts w:ascii="Times New Roman" w:hAnsi="Times New Roman" w:cs="Times New Roman"/>
                <w:sz w:val="24"/>
                <w:szCs w:val="24"/>
              </w:rPr>
              <w:t xml:space="preserve"> </w:t>
            </w:r>
            <w:proofErr w:type="gramStart"/>
            <w:r w:rsidRPr="001C1184">
              <w:rPr>
                <w:rFonts w:ascii="Times New Roman" w:hAnsi="Times New Roman" w:cs="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1C1184">
              <w:rPr>
                <w:rFonts w:ascii="Times New Roman" w:hAnsi="Times New Roman" w:cs="Times New Roman"/>
                <w:b/>
                <w:sz w:val="24"/>
                <w:szCs w:val="24"/>
              </w:rPr>
              <w:t>транспортных средствах 1 категории в случае объявления уровня безопасности № 3</w:t>
            </w:r>
            <w:r w:rsidRPr="001C1184">
              <w:rPr>
                <w:rFonts w:ascii="Times New Roman" w:hAnsi="Times New Roman" w:cs="Times New Roman"/>
                <w:sz w:val="24"/>
                <w:szCs w:val="24"/>
              </w:rPr>
              <w:t xml:space="preserve"> обязаны:</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141.</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w:t>
            </w:r>
            <w:r w:rsidRPr="001C1184">
              <w:rPr>
                <w:rFonts w:ascii="Times New Roman" w:hAnsi="Times New Roman" w:cs="Times New Roman"/>
                <w:sz w:val="24"/>
                <w:szCs w:val="24"/>
              </w:rPr>
              <w:lastRenderedPageBreak/>
              <w:t>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1C1184">
              <w:rPr>
                <w:rFonts w:ascii="Times New Roman" w:hAnsi="Times New Roman" w:cs="Times New Roman"/>
                <w:sz w:val="24"/>
                <w:szCs w:val="24"/>
              </w:rPr>
              <w:t xml:space="preserve"> </w:t>
            </w:r>
            <w:proofErr w:type="gramStart"/>
            <w:r w:rsidRPr="001C1184">
              <w:rPr>
                <w:rFonts w:ascii="Times New Roman" w:hAnsi="Times New Roman" w:cs="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1C1184">
              <w:rPr>
                <w:rFonts w:ascii="Times New Roman" w:hAnsi="Times New Roman" w:cs="Times New Roman"/>
                <w:b/>
                <w:sz w:val="24"/>
                <w:szCs w:val="24"/>
              </w:rPr>
              <w:t>транспортных средствах 2 категории в случае объявления уровня безопасности № 2</w:t>
            </w:r>
            <w:r w:rsidRPr="001C1184">
              <w:rPr>
                <w:rFonts w:ascii="Times New Roman" w:hAnsi="Times New Roman" w:cs="Times New Roman"/>
                <w:sz w:val="24"/>
                <w:szCs w:val="24"/>
              </w:rPr>
              <w:t xml:space="preserve"> обязаны</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142.</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1C1184">
              <w:rPr>
                <w:rFonts w:ascii="Times New Roman" w:hAnsi="Times New Roman" w:cs="Times New Roman"/>
                <w:sz w:val="24"/>
                <w:szCs w:val="24"/>
              </w:rPr>
              <w:t xml:space="preserve"> </w:t>
            </w:r>
            <w:proofErr w:type="gramStart"/>
            <w:r w:rsidRPr="001C1184">
              <w:rPr>
                <w:rFonts w:ascii="Times New Roman" w:hAnsi="Times New Roman" w:cs="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1C1184">
              <w:rPr>
                <w:rFonts w:ascii="Times New Roman" w:hAnsi="Times New Roman" w:cs="Times New Roman"/>
                <w:b/>
                <w:sz w:val="24"/>
                <w:szCs w:val="24"/>
              </w:rPr>
              <w:t>транспортных средствах 2 категории в случае объявления уровня безопасности № 3</w:t>
            </w:r>
            <w:r w:rsidRPr="001C1184">
              <w:rPr>
                <w:rFonts w:ascii="Times New Roman" w:hAnsi="Times New Roman" w:cs="Times New Roman"/>
                <w:sz w:val="24"/>
                <w:szCs w:val="24"/>
              </w:rPr>
              <w:t xml:space="preserve"> обязаны</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143.</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1C1184">
              <w:rPr>
                <w:rFonts w:ascii="Times New Roman" w:hAnsi="Times New Roman" w:cs="Times New Roman"/>
                <w:sz w:val="24"/>
                <w:szCs w:val="24"/>
              </w:rPr>
              <w:t xml:space="preserve"> </w:t>
            </w:r>
            <w:proofErr w:type="gramStart"/>
            <w:r w:rsidRPr="001C1184">
              <w:rPr>
                <w:rFonts w:ascii="Times New Roman" w:hAnsi="Times New Roman" w:cs="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1C1184">
              <w:rPr>
                <w:rFonts w:ascii="Times New Roman" w:hAnsi="Times New Roman" w:cs="Times New Roman"/>
                <w:b/>
                <w:sz w:val="24"/>
                <w:szCs w:val="24"/>
              </w:rPr>
              <w:t>транспортных средствах 3 категории в случае объявления уровня безопасности № 2</w:t>
            </w:r>
            <w:r w:rsidRPr="001C1184">
              <w:rPr>
                <w:rFonts w:ascii="Times New Roman" w:hAnsi="Times New Roman" w:cs="Times New Roman"/>
                <w:sz w:val="24"/>
                <w:szCs w:val="24"/>
              </w:rPr>
              <w:t xml:space="preserve"> обязаны:</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144.</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Убрать лишнее:</w:t>
            </w:r>
          </w:p>
          <w:p w:rsidR="000E4FDB" w:rsidRPr="001C1184" w:rsidRDefault="000E4FDB" w:rsidP="009B60B1">
            <w:pPr>
              <w:pStyle w:val="ConsPlusNormal"/>
              <w:jc w:val="both"/>
              <w:rPr>
                <w:rFonts w:ascii="Times New Roman" w:hAnsi="Times New Roman" w:cs="Times New Roman"/>
                <w:sz w:val="24"/>
                <w:szCs w:val="24"/>
              </w:rPr>
            </w:pPr>
            <w:proofErr w:type="gramStart"/>
            <w:r w:rsidRPr="001C1184">
              <w:rPr>
                <w:rFonts w:ascii="Times New Roman" w:hAnsi="Times New Roman" w:cs="Times New Roman"/>
                <w:sz w:val="24"/>
                <w:szCs w:val="24"/>
              </w:rPr>
              <w:t xml:space="preserve">Согласно постановлению Правительства Российской Федерации от 14.09.2016 № 924  «Об утверждении требований по обеспечению транспортной безопасности, в том числе требований к антитеррористической защищенности объектов </w:t>
            </w:r>
            <w:r w:rsidRPr="001C1184">
              <w:rPr>
                <w:rFonts w:ascii="Times New Roman" w:hAnsi="Times New Roman" w:cs="Times New Roman"/>
                <w:sz w:val="24"/>
                <w:szCs w:val="24"/>
              </w:rPr>
              <w:lastRenderedPageBreak/>
              <w:t>(территорий), учитывающих уровни безопасности для различных категорий объектов транспортной инфраструктуры дорожного хозяйства,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и транспортных</w:t>
            </w:r>
            <w:proofErr w:type="gramEnd"/>
            <w:r w:rsidRPr="001C1184">
              <w:rPr>
                <w:rFonts w:ascii="Times New Roman" w:hAnsi="Times New Roman" w:cs="Times New Roman"/>
                <w:sz w:val="24"/>
                <w:szCs w:val="24"/>
              </w:rPr>
              <w:t xml:space="preserve"> </w:t>
            </w:r>
            <w:proofErr w:type="gramStart"/>
            <w:r w:rsidRPr="001C1184">
              <w:rPr>
                <w:rFonts w:ascii="Times New Roman" w:hAnsi="Times New Roman" w:cs="Times New Roman"/>
                <w:sz w:val="24"/>
                <w:szCs w:val="24"/>
              </w:rPr>
              <w:t xml:space="preserve">средств автомобильного и городского наземного электрического транспорта, и внесении изменений в Положение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субъекты транспортной инфраструктуры (перевозчики) на </w:t>
            </w:r>
            <w:r w:rsidRPr="001C1184">
              <w:rPr>
                <w:rFonts w:ascii="Times New Roman" w:hAnsi="Times New Roman" w:cs="Times New Roman"/>
                <w:b/>
                <w:sz w:val="24"/>
                <w:szCs w:val="24"/>
              </w:rPr>
              <w:t>транспортных средствах 3 категории в случае объявления уровня безопасности № 3</w:t>
            </w:r>
            <w:r w:rsidRPr="001C1184">
              <w:rPr>
                <w:rFonts w:ascii="Times New Roman" w:hAnsi="Times New Roman" w:cs="Times New Roman"/>
                <w:sz w:val="24"/>
                <w:szCs w:val="24"/>
              </w:rPr>
              <w:t xml:space="preserve"> обязаны:</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145.</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 xml:space="preserve">Строения, помещения, конструктивные, технологические и технические элементы объекта транспортной инфраструктуры, совершение акта незаконного </w:t>
            </w:r>
            <w:proofErr w:type="gramStart"/>
            <w:r w:rsidRPr="001C1184">
              <w:rPr>
                <w:rFonts w:ascii="Times New Roman" w:hAnsi="Times New Roman"/>
                <w:sz w:val="24"/>
                <w:szCs w:val="24"/>
              </w:rPr>
              <w:t>вмешательства</w:t>
            </w:r>
            <w:proofErr w:type="gramEnd"/>
            <w:r w:rsidRPr="001C1184">
              <w:rPr>
                <w:rFonts w:ascii="Times New Roman" w:hAnsi="Times New Roman"/>
                <w:sz w:val="24"/>
                <w:szCs w:val="24"/>
              </w:rPr>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146.</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В каких случаях проводится повторный досмотр в целях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147.</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eastAsia="Times New Roman" w:hAnsi="Times New Roman"/>
                <w:sz w:val="24"/>
                <w:szCs w:val="24"/>
              </w:rPr>
              <w:t xml:space="preserve">Плановые и внеплановые выездные проверки органами государственного контроля (надзора) с использованием </w:t>
            </w:r>
            <w:proofErr w:type="gramStart"/>
            <w:r w:rsidRPr="001C1184">
              <w:rPr>
                <w:rFonts w:ascii="Times New Roman" w:eastAsia="Times New Roman" w:hAnsi="Times New Roman"/>
                <w:sz w:val="24"/>
                <w:szCs w:val="24"/>
              </w:rPr>
              <w:t>тест-предметов</w:t>
            </w:r>
            <w:proofErr w:type="gramEnd"/>
            <w:r w:rsidRPr="001C1184">
              <w:rPr>
                <w:rFonts w:ascii="Times New Roman" w:eastAsia="Times New Roman" w:hAnsi="Times New Roman"/>
                <w:sz w:val="24"/>
                <w:szCs w:val="24"/>
              </w:rPr>
              <w:t xml:space="preserve"> и (или) тест-объектов проводятся на основании: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148.</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eastAsia="Times New Roman" w:hAnsi="Times New Roman"/>
                <w:sz w:val="24"/>
                <w:szCs w:val="24"/>
              </w:rPr>
              <w:t xml:space="preserve">При проведении плановых и внеплановых выездных проверок с использованием </w:t>
            </w:r>
            <w:proofErr w:type="gramStart"/>
            <w:r w:rsidRPr="001C1184">
              <w:rPr>
                <w:rFonts w:ascii="Times New Roman" w:eastAsia="Times New Roman" w:hAnsi="Times New Roman"/>
                <w:sz w:val="24"/>
                <w:szCs w:val="24"/>
              </w:rPr>
              <w:t>тест-предметов</w:t>
            </w:r>
            <w:proofErr w:type="gramEnd"/>
            <w:r w:rsidRPr="001C1184">
              <w:rPr>
                <w:rFonts w:ascii="Times New Roman" w:eastAsia="Times New Roman" w:hAnsi="Times New Roman"/>
                <w:sz w:val="24"/>
                <w:szCs w:val="24"/>
              </w:rPr>
              <w:t xml:space="preserve"> и (или) тест-объектов должностные лица органа государственного контроля (надзора) и уполномоченные представители руководствуются положениями: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149.</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proofErr w:type="gramStart"/>
            <w:r w:rsidRPr="001C1184">
              <w:rPr>
                <w:rFonts w:ascii="Times New Roman" w:hAnsi="Times New Roman"/>
                <w:sz w:val="24"/>
                <w:szCs w:val="24"/>
              </w:rPr>
              <w:t>Какое наказание не предусмотрено частью 2 статьи 263.1 «Уголовного кодекса Российской Федерации» от «13» июня 1996 года № 63-ФЗ за неисполнение требований по обеспечению транспортной безопасности объектов транспортной инфраструктуры и транспортных средств лицом, ответственным за обеспечение транспортной безопасности, если это деяние повлекло по неосторожности причинение тяжкого вреда здоровью человека либо причинение крупного ущерба?</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150.</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Какое определение понятия «Соблюдение транспортной безопасности» является правильным:</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151.</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Включена ли в состав основных задач обеспечения транспортной безопасности задача информационного обеспечения: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152.</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Согласно Федеральному закону от 9 февраля 2007 г. № 16-ФЗ «О транспортной безопасности» оценка уязвимости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153.</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В какой последовательности осуществляется работа в сфере реализации функций системы мер по обеспечению транспортной безопасности объектов транспортной инфраструктуры и транспортных средств:</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154.</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proofErr w:type="gramStart"/>
            <w:r w:rsidRPr="001C1184">
              <w:rPr>
                <w:rFonts w:ascii="Times New Roman" w:hAnsi="Times New Roman"/>
                <w:sz w:val="24"/>
                <w:szCs w:val="24"/>
              </w:rPr>
              <w:t>Какое количество работников сил обеспечения транспортной безопасности необходимо для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 для выявления нарушителей, а также подготовки к совершению или совершению актов незаконного вмешательства на объекте транспортной инфраструктуры дорожного хозяйства, автомобильного транспорта и городского наземного электрического транспорта первой категории в случае объявления уровня безопасности №2</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155.</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proofErr w:type="gramStart"/>
            <w:r w:rsidRPr="001C1184">
              <w:rPr>
                <w:rFonts w:ascii="Times New Roman" w:hAnsi="Times New Roman"/>
                <w:sz w:val="24"/>
                <w:szCs w:val="24"/>
              </w:rPr>
              <w:t xml:space="preserve">Какое количество работников сил обеспечения транспортной безопасности </w:t>
            </w:r>
            <w:r w:rsidRPr="001C1184">
              <w:rPr>
                <w:rFonts w:ascii="Times New Roman" w:hAnsi="Times New Roman"/>
                <w:sz w:val="24"/>
                <w:szCs w:val="24"/>
              </w:rPr>
              <w:lastRenderedPageBreak/>
              <w:t>необходимо для постоянного непрерывного контроля данных (информации), эксплуатационных и функциональных показателей технических средств обеспечения транспортной безопасности для выявления нарушителей, а также подготовки к совершению или совершению актов незаконного вмешательства на объекте транспортной инфраструктуры дорожного хозяйства, автомобильного транспорта и городского наземного электрического транспорта первой категории в случае объявления уровня безопасности №3.</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156.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Выберите неверное утверждение. В ходе сверки (проверки) документов на КПП, в соответствии с пунктом 72, статьи </w:t>
            </w:r>
            <w:r w:rsidRPr="001C1184">
              <w:rPr>
                <w:rFonts w:ascii="Times New Roman" w:hAnsi="Times New Roman" w:cs="Times New Roman"/>
                <w:sz w:val="24"/>
                <w:szCs w:val="24"/>
                <w:lang w:val="en-US"/>
              </w:rPr>
              <w:t>V</w:t>
            </w:r>
            <w:r w:rsidRPr="001C1184">
              <w:rPr>
                <w:rFonts w:ascii="Times New Roman" w:hAnsi="Times New Roman" w:cs="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работники, осуществляющие наблюдение и собеседование обязаны:</w:t>
            </w:r>
          </w:p>
          <w:p w:rsidR="000E4FDB" w:rsidRPr="001C1184" w:rsidRDefault="000E4FDB" w:rsidP="009B60B1">
            <w:pPr>
              <w:spacing w:after="0" w:line="240" w:lineRule="auto"/>
              <w:jc w:val="both"/>
              <w:rPr>
                <w:rFonts w:ascii="Times New Roman" w:hAnsi="Times New Roman"/>
                <w:sz w:val="24"/>
                <w:szCs w:val="24"/>
                <w:u w:val="single"/>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157.</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rPr>
              <w:t>Порядок оповещения при обнаружении подозрительного предмета в салоне транспортного средства:</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158.</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В соответствии с пунктом 2 Правил допуска на объект транспортной инфраструктуры автомобильного и городского наземного электрического транспорта, постоянные пропуска работникам субъекта транспортной инфраструктуры выдаются: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159.</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Отказ пассажира от досмотра, дополнительного досмотра и повторного досмотра в целях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160.</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Чему подлежат технические средства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161.</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u w:val="single"/>
              </w:rPr>
              <w:t>Выберите неверное утверждение</w:t>
            </w:r>
            <w:r w:rsidRPr="001C1184">
              <w:rPr>
                <w:rFonts w:ascii="Times New Roman" w:hAnsi="Times New Roman"/>
                <w:sz w:val="24"/>
                <w:szCs w:val="24"/>
              </w:rPr>
              <w:t>. Субъекты транспортной инфраструктуры, в соответствии с пунктом 2, статьи 12 Федерального закона от «09» февраля 2007 года № 16-ФЗ «О транспортной безопасности», обязаны: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162.</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Какая информация, в соответствии с пунктом 5, статьи 11 Федерального закона от «09» февраля 2007 года № 16-ФЗ «О транспортной безопасности», не подлежит передаче в автоматизированные централизованные базы персональных данных о пассажирах и персонале (экипаже) транспортных сре</w:t>
            </w:r>
            <w:proofErr w:type="gramStart"/>
            <w:r w:rsidRPr="001C1184">
              <w:rPr>
                <w:rFonts w:ascii="Times New Roman" w:hAnsi="Times New Roman"/>
                <w:sz w:val="24"/>
                <w:szCs w:val="24"/>
              </w:rPr>
              <w:t>дств пр</w:t>
            </w:r>
            <w:proofErr w:type="gramEnd"/>
            <w:r w:rsidRPr="001C1184">
              <w:rPr>
                <w:rFonts w:ascii="Times New Roman" w:hAnsi="Times New Roman"/>
                <w:sz w:val="24"/>
                <w:szCs w:val="24"/>
              </w:rPr>
              <w:t>и оформлении проездных документов (билетов) и формировании персонала (экипажей) транспортных средств?</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163.</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Грузы повышенной опасности – это:</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164.</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Первая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165.</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Вторая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166.</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Третья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167.</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Четвертая категория присваивается объектам транспортной инфраструктуры автомобильного транспорта и дорожного хозяйства,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168.</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Первая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169.</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Вторая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170.</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Третья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171.</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Четвертая категория присваивается объектам транспортной инфраструктуры городского наземного электрического транспорта, если количественные показатели о возможных погибших или получивших вред здоровью людей составляют: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172.</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Первая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173.</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Вторая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174.</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Третья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 xml:space="preserve">175. </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Четвертая категория присваивается объектам транспортной инфраструктуры автомобильного транспорта, если возможный  материальный ущерб и ущерб окружающий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176.</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Первая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177.</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Вторая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178.</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Третья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179.</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Четвертая категория присваивается объектам транспортной инфраструктуры дорожного хозяйства,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180.</w:t>
            </w:r>
          </w:p>
        </w:tc>
        <w:tc>
          <w:tcPr>
            <w:tcW w:w="8964" w:type="dxa"/>
          </w:tcPr>
          <w:p w:rsidR="000E4FDB" w:rsidRPr="001C1184" w:rsidRDefault="000E4FDB" w:rsidP="009B60B1">
            <w:pPr>
              <w:spacing w:after="0" w:line="240" w:lineRule="auto"/>
              <w:jc w:val="both"/>
              <w:rPr>
                <w:rFonts w:ascii="Times New Roman" w:eastAsia="Times New Roman" w:hAnsi="Times New Roman"/>
                <w:sz w:val="24"/>
                <w:szCs w:val="24"/>
              </w:rPr>
            </w:pPr>
            <w:r w:rsidRPr="001C1184">
              <w:rPr>
                <w:rFonts w:ascii="Times New Roman" w:hAnsi="Times New Roman"/>
                <w:sz w:val="24"/>
                <w:szCs w:val="24"/>
              </w:rPr>
              <w:t>Первая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181.</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Вторая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182.</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Третья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183.</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Четвертая категория присваивается объектам транспортной инфраструктуры городского наземного электрического транспорта, если возможный материальный ущерб и ущерб окружающей природной среде составляет:</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184.</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Стационарная досмотровая рентгеновская установка конвейерного типа для досмотра багажа должна обеспечивать дозу за одну инспекцию не более: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185.</w:t>
            </w:r>
          </w:p>
        </w:tc>
        <w:tc>
          <w:tcPr>
            <w:tcW w:w="8964" w:type="dxa"/>
          </w:tcPr>
          <w:p w:rsidR="000E4FDB" w:rsidRPr="001C1184" w:rsidRDefault="000E4FDB" w:rsidP="009B60B1">
            <w:pPr>
              <w:spacing w:after="0" w:line="240" w:lineRule="auto"/>
              <w:jc w:val="both"/>
              <w:rPr>
                <w:rFonts w:ascii="Times New Roman" w:hAnsi="Times New Roman"/>
                <w:sz w:val="24"/>
                <w:szCs w:val="24"/>
              </w:rPr>
            </w:pPr>
            <w:proofErr w:type="gramStart"/>
            <w:r w:rsidRPr="001C1184">
              <w:rPr>
                <w:rFonts w:ascii="Times New Roman" w:hAnsi="Times New Roman"/>
                <w:sz w:val="24"/>
                <w:szCs w:val="24"/>
              </w:rPr>
              <w:t xml:space="preserve">Лица, обладающие разовыми пропусками, за исключением уполномоченных представителей федеральных органов исполнительной власти, в соответствии с пунктом 16 Правил допуска на объект транспортной инфраструктуры автомобильного и городского наземного электрического транспорта, допускаются </w:t>
            </w:r>
            <w:r w:rsidRPr="001C1184">
              <w:rPr>
                <w:rFonts w:ascii="Times New Roman" w:hAnsi="Times New Roman"/>
                <w:sz w:val="24"/>
                <w:szCs w:val="24"/>
              </w:rPr>
              <w:lastRenderedPageBreak/>
              <w:t>на критические элементы объекта транспортной инфраструктуры только в сопровождении:</w:t>
            </w:r>
            <w:proofErr w:type="gramEnd"/>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186.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Какую информацию, в соответствии с пунктом 3 Правил допуска на объект транспортной инфраструктуры автомобильного и городского наземного электрического транспорта, не содержат постоянные пропуска физических лиц?</w:t>
            </w:r>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187.</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u w:val="single"/>
              </w:rPr>
              <w:t>Выберите неправильное утверждение</w:t>
            </w:r>
            <w:r w:rsidRPr="001C1184">
              <w:rPr>
                <w:rFonts w:ascii="Times New Roman" w:hAnsi="Times New Roman" w:cs="Times New Roman"/>
                <w:sz w:val="24"/>
                <w:szCs w:val="24"/>
              </w:rPr>
              <w:t xml:space="preserve">. </w:t>
            </w:r>
          </w:p>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 xml:space="preserve">Работники, осуществляющие наблюдение и собеседование,  в соответствии с пунктом 72, статьи </w:t>
            </w:r>
            <w:r w:rsidRPr="001C1184">
              <w:rPr>
                <w:rFonts w:ascii="Times New Roman" w:hAnsi="Times New Roman"/>
                <w:sz w:val="24"/>
                <w:szCs w:val="24"/>
                <w:lang w:val="en-US"/>
              </w:rPr>
              <w:t>V</w:t>
            </w:r>
            <w:r w:rsidRPr="001C1184">
              <w:rPr>
                <w:rFonts w:ascii="Times New Roman" w:hAnsi="Times New Roman"/>
                <w:sz w:val="24"/>
                <w:szCs w:val="24"/>
              </w:rPr>
              <w:t xml:space="preserve"> Приказа Минтранса России от «23» июля 2015 года № 227 «Об утверждении Правил проведения досмотра, дополнительного досмотра, повторного досмотра в целях обеспечения транспортной безопасности»,  обязаны: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188.</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Работникам, прошедшим обучение, освоившим дополнительную профессиональную программу по направлению подготовки «Транспортная безопасность» и успешно прошедшим итоговую аттестацию, выдается:</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189.</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Стационарная досмотровая рентгеновская установка конвейерного типа для досмотра багажа должна допускать максимальную нагрузку на транспортер при равномерном распределении – не более: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190.</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Выберите неверное утверждение. </w:t>
            </w:r>
            <w:proofErr w:type="gramStart"/>
            <w:r w:rsidRPr="001C1184">
              <w:rPr>
                <w:rFonts w:ascii="Times New Roman" w:hAnsi="Times New Roman" w:cs="Times New Roman"/>
                <w:sz w:val="24"/>
                <w:szCs w:val="24"/>
              </w:rPr>
              <w:t>Физические лица, следующие либо находящиеся на объекте транспортной инфраструктуры или транспортном средстве, в соответствии пунктом 2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утвержденными Постановлением Правительства Российской Федерации от «15» ноября 2014 года № 1208, обязаны:</w:t>
            </w:r>
            <w:proofErr w:type="gramEnd"/>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191.</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 xml:space="preserve">Выберите неверное утверждение. Физическим лицам, следующим либо находящимся на объекте транспортной инфраструктуры или транспортном средстве, в соответствии пунктом 3 «Требований по соблюдению транспортной безопасности для физических лиц, следующих либо находящихся на объектах транспортной инфраструктуры или транспортных средствах, по видам транспорта», </w:t>
            </w:r>
            <w:proofErr w:type="gramStart"/>
            <w:r w:rsidRPr="001C1184">
              <w:rPr>
                <w:rFonts w:ascii="Times New Roman" w:hAnsi="Times New Roman" w:cs="Times New Roman"/>
                <w:sz w:val="24"/>
                <w:szCs w:val="24"/>
              </w:rPr>
              <w:t>утвержденными</w:t>
            </w:r>
            <w:proofErr w:type="gramEnd"/>
            <w:r w:rsidRPr="001C1184">
              <w:rPr>
                <w:rFonts w:ascii="Times New Roman" w:hAnsi="Times New Roman" w:cs="Times New Roman"/>
                <w:sz w:val="24"/>
                <w:szCs w:val="24"/>
              </w:rPr>
              <w:t xml:space="preserve"> Постановлением Правительства Российской Федерации от «15» ноября 2014 года № 1208, запрещается:</w:t>
            </w:r>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192.</w:t>
            </w:r>
          </w:p>
        </w:tc>
        <w:tc>
          <w:tcPr>
            <w:tcW w:w="8964" w:type="dxa"/>
          </w:tcPr>
          <w:p w:rsidR="000E4FDB" w:rsidRPr="001C1184" w:rsidRDefault="000E4FDB" w:rsidP="009B60B1">
            <w:pPr>
              <w:spacing w:after="0" w:line="240" w:lineRule="auto"/>
              <w:jc w:val="both"/>
              <w:rPr>
                <w:rFonts w:ascii="Times New Roman" w:hAnsi="Times New Roman"/>
                <w:sz w:val="24"/>
                <w:szCs w:val="24"/>
                <w:u w:val="single"/>
              </w:rPr>
            </w:pPr>
            <w:r w:rsidRPr="001C1184">
              <w:rPr>
                <w:rFonts w:ascii="Times New Roman" w:hAnsi="Times New Roman"/>
                <w:sz w:val="24"/>
                <w:szCs w:val="24"/>
                <w:u w:val="single"/>
              </w:rPr>
              <w:t>Выберете неверное утверждение.</w:t>
            </w:r>
          </w:p>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Работники досмотра, в соответствии с пунктом 67, статьи 4 «Правил проведения досмотра, дополнительного досмотра, повторного досмотра в целях обеспечения транспортной безопасности», утвержденных Приказом Минтранса России от 23 июля 2015 года № 227, обязаны:</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193.</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Каким образом субъектами транспортной инфраструктуры (перевозчиками) осуществляется информирование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194.</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Стационарная досмотровая рентгеновская установка конвейерного типа для досмотра багажа должна иметь разрешающую способность по меди не менее:</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195.</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Какая ответственность предусматривается частью 1 статьи 11.15.2. «Нарушение установленных в области обеспечения транспортной безопасности Порядков и Правил» Кодекса РФ об административных правонарушениях для индивидуальных предпринимателей?</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lastRenderedPageBreak/>
              <w:t>196.</w:t>
            </w:r>
          </w:p>
        </w:tc>
        <w:tc>
          <w:tcPr>
            <w:tcW w:w="8964" w:type="dxa"/>
          </w:tcPr>
          <w:p w:rsidR="000E4FDB" w:rsidRPr="001C1184" w:rsidRDefault="000E4FDB" w:rsidP="009B60B1">
            <w:pPr>
              <w:pStyle w:val="ConsPlusNormal"/>
              <w:jc w:val="both"/>
              <w:rPr>
                <w:rFonts w:ascii="Times New Roman" w:hAnsi="Times New Roman" w:cs="Times New Roman"/>
                <w:sz w:val="24"/>
                <w:szCs w:val="24"/>
              </w:rPr>
            </w:pPr>
            <w:r w:rsidRPr="001C1184">
              <w:rPr>
                <w:rFonts w:ascii="Times New Roman" w:hAnsi="Times New Roman" w:cs="Times New Roman"/>
                <w:sz w:val="24"/>
                <w:szCs w:val="24"/>
              </w:rPr>
              <w:t>Кем, в соответствии с пунктом 4 «Правил аттестации сил обеспечения транспортной безопасности», утвержденных Постановлением Правительства Российской Федерации от «26» февраля 2015 года № 172, проводится аттестация сил обеспечения транспортной безопасности?</w:t>
            </w:r>
          </w:p>
          <w:p w:rsidR="000E4FDB" w:rsidRPr="001C1184" w:rsidRDefault="000E4FDB" w:rsidP="009B60B1">
            <w:pPr>
              <w:spacing w:after="0" w:line="240" w:lineRule="auto"/>
              <w:jc w:val="both"/>
              <w:rPr>
                <w:rFonts w:ascii="Times New Roman" w:hAnsi="Times New Roman"/>
                <w:sz w:val="24"/>
                <w:szCs w:val="24"/>
              </w:rPr>
            </w:pP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197.</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Какая периодичность установлена статьей 11.1. Федерального закона Российской Федерации «О транспортной безопасности» для проведения плановой проверки выполнения субъектом транспортной инфраструктуры или перевозчиком законодательства в области обеспечения транспортной безопасности: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198.</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Уровень террористической опасности подлежит отмене, если:</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199.</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Уровень террористической опасности может устанавливаться на срок:</w:t>
            </w:r>
          </w:p>
        </w:tc>
      </w:tr>
      <w:tr w:rsidR="000E4FDB" w:rsidRPr="001C1184" w:rsidTr="009B60B1">
        <w:trPr>
          <w:trHeight w:val="73"/>
          <w:jc w:val="center"/>
        </w:trPr>
        <w:tc>
          <w:tcPr>
            <w:tcW w:w="964" w:type="dxa"/>
          </w:tcPr>
          <w:p w:rsidR="000E4FDB" w:rsidRPr="001C1184" w:rsidRDefault="000E4FDB" w:rsidP="009B60B1">
            <w:pPr>
              <w:spacing w:after="0" w:line="240" w:lineRule="auto"/>
              <w:jc w:val="center"/>
              <w:rPr>
                <w:rFonts w:ascii="Times New Roman" w:hAnsi="Times New Roman"/>
                <w:sz w:val="24"/>
                <w:szCs w:val="24"/>
              </w:rPr>
            </w:pPr>
            <w:r w:rsidRPr="001C1184">
              <w:rPr>
                <w:rFonts w:ascii="Times New Roman" w:hAnsi="Times New Roman"/>
                <w:sz w:val="24"/>
                <w:szCs w:val="24"/>
              </w:rPr>
              <w:t>200.</w:t>
            </w:r>
          </w:p>
        </w:tc>
        <w:tc>
          <w:tcPr>
            <w:tcW w:w="8964" w:type="dxa"/>
          </w:tcPr>
          <w:p w:rsidR="000E4FDB" w:rsidRPr="001C1184" w:rsidRDefault="000E4FDB" w:rsidP="009B60B1">
            <w:pPr>
              <w:spacing w:after="0" w:line="240" w:lineRule="auto"/>
              <w:jc w:val="both"/>
              <w:rPr>
                <w:rFonts w:ascii="Times New Roman" w:hAnsi="Times New Roman"/>
                <w:sz w:val="24"/>
                <w:szCs w:val="24"/>
              </w:rPr>
            </w:pPr>
            <w:r w:rsidRPr="001C1184">
              <w:rPr>
                <w:rFonts w:ascii="Times New Roman" w:hAnsi="Times New Roman"/>
                <w:sz w:val="24"/>
                <w:szCs w:val="24"/>
              </w:rPr>
              <w:t xml:space="preserve">На </w:t>
            </w:r>
            <w:proofErr w:type="gramStart"/>
            <w:r w:rsidRPr="001C1184">
              <w:rPr>
                <w:rFonts w:ascii="Times New Roman" w:hAnsi="Times New Roman"/>
                <w:sz w:val="24"/>
                <w:szCs w:val="24"/>
              </w:rPr>
              <w:t>носителях, содержащих информацию ограниченного доступа проставляется</w:t>
            </w:r>
            <w:proofErr w:type="gramEnd"/>
            <w:r w:rsidRPr="001C1184">
              <w:rPr>
                <w:rFonts w:ascii="Times New Roman" w:hAnsi="Times New Roman"/>
                <w:sz w:val="24"/>
                <w:szCs w:val="24"/>
              </w:rPr>
              <w:t xml:space="preserve"> гриф:</w:t>
            </w:r>
          </w:p>
        </w:tc>
      </w:tr>
    </w:tbl>
    <w:p w:rsidR="001846B1" w:rsidRDefault="001846B1" w:rsidP="009642B2">
      <w:pPr>
        <w:spacing w:after="0" w:line="240" w:lineRule="auto"/>
        <w:contextualSpacing/>
        <w:jc w:val="both"/>
        <w:rPr>
          <w:rFonts w:ascii="Times New Roman" w:eastAsia="Calibri" w:hAnsi="Times New Roman" w:cs="Times New Roman"/>
          <w:color w:val="FF0000"/>
          <w:sz w:val="24"/>
          <w:szCs w:val="24"/>
        </w:rPr>
      </w:pPr>
      <w:bookmarkStart w:id="0" w:name="_GoBack"/>
      <w:bookmarkEnd w:id="0"/>
    </w:p>
    <w:sectPr w:rsidR="001846B1" w:rsidSect="00B95F8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51D" w:rsidRDefault="00DC251D" w:rsidP="00F66C7D">
      <w:pPr>
        <w:spacing w:after="0" w:line="240" w:lineRule="auto"/>
      </w:pPr>
      <w:r>
        <w:separator/>
      </w:r>
    </w:p>
  </w:endnote>
  <w:endnote w:type="continuationSeparator" w:id="0">
    <w:p w:rsidR="00DC251D" w:rsidRDefault="00DC251D" w:rsidP="00F66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74183"/>
      <w:docPartObj>
        <w:docPartGallery w:val="Page Numbers (Bottom of Page)"/>
        <w:docPartUnique/>
      </w:docPartObj>
    </w:sdtPr>
    <w:sdtEndPr/>
    <w:sdtContent>
      <w:p w:rsidR="001846B1" w:rsidRDefault="00514BAF">
        <w:pPr>
          <w:pStyle w:val="a7"/>
          <w:jc w:val="right"/>
        </w:pPr>
        <w:r>
          <w:fldChar w:fldCharType="begin"/>
        </w:r>
        <w:r w:rsidR="001846B1">
          <w:instrText>PAGE   \* MERGEFORMAT</w:instrText>
        </w:r>
        <w:r>
          <w:fldChar w:fldCharType="separate"/>
        </w:r>
        <w:r w:rsidR="000E4FDB">
          <w:rPr>
            <w:noProof/>
          </w:rPr>
          <w:t>2</w:t>
        </w:r>
        <w:r>
          <w:fldChar w:fldCharType="end"/>
        </w:r>
      </w:p>
    </w:sdtContent>
  </w:sdt>
  <w:p w:rsidR="001846B1" w:rsidRDefault="001846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51D" w:rsidRDefault="00DC251D" w:rsidP="00F66C7D">
      <w:pPr>
        <w:spacing w:after="0" w:line="240" w:lineRule="auto"/>
      </w:pPr>
      <w:r>
        <w:separator/>
      </w:r>
    </w:p>
  </w:footnote>
  <w:footnote w:type="continuationSeparator" w:id="0">
    <w:p w:rsidR="00DC251D" w:rsidRDefault="00DC251D" w:rsidP="00F66C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32C"/>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397618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3DC3DE1"/>
    <w:multiLevelType w:val="hybridMultilevel"/>
    <w:tmpl w:val="932EDAF2"/>
    <w:lvl w:ilvl="0" w:tplc="082485D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C63829"/>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77072E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8D45AC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E016DC9"/>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0E4E78B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0FA8522F"/>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1162021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40A670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6A903F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16E7485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BCF7FC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C331628"/>
    <w:multiLevelType w:val="hybridMultilevel"/>
    <w:tmpl w:val="C1A69124"/>
    <w:lvl w:ilvl="0" w:tplc="9AF0931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7D114B"/>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1DA168AA"/>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1E927B5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1630079"/>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216B3846"/>
    <w:multiLevelType w:val="hybridMultilevel"/>
    <w:tmpl w:val="B97AF450"/>
    <w:lvl w:ilvl="0" w:tplc="4D54190C">
      <w:start w:val="1"/>
      <w:numFmt w:val="russianLower"/>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17F2C7A"/>
    <w:multiLevelType w:val="multilevel"/>
    <w:tmpl w:val="71AA1D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2135A16"/>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224C74B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229D1D60"/>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25C706A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26C478E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27826FB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2A88664C"/>
    <w:multiLevelType w:val="hybridMultilevel"/>
    <w:tmpl w:val="B4E09886"/>
    <w:lvl w:ilvl="0" w:tplc="CA86FDD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AF47FB3"/>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BDC4C9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2E5A015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309E569F"/>
    <w:multiLevelType w:val="hybridMultilevel"/>
    <w:tmpl w:val="DC486310"/>
    <w:lvl w:ilvl="0" w:tplc="EBA25B08">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CE71E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32297F7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33CD6BA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360D42FC"/>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6">
    <w:nsid w:val="36B91B18"/>
    <w:multiLevelType w:val="hybridMultilevel"/>
    <w:tmpl w:val="68BA175A"/>
    <w:lvl w:ilvl="0" w:tplc="60FAD732">
      <w:start w:val="1"/>
      <w:numFmt w:val="decimal"/>
      <w:lvlText w:val="%1."/>
      <w:lvlJc w:val="left"/>
      <w:pPr>
        <w:ind w:left="786" w:hanging="360"/>
      </w:pPr>
      <w:rPr>
        <w:rFonts w:asciiTheme="majorHAnsi" w:hAnsiTheme="majorHAnsi"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6BA30DE"/>
    <w:multiLevelType w:val="hybridMultilevel"/>
    <w:tmpl w:val="E0943762"/>
    <w:lvl w:ilvl="0" w:tplc="068A2AD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76F680F"/>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38B40608"/>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3A767E4B"/>
    <w:multiLevelType w:val="hybridMultilevel"/>
    <w:tmpl w:val="90AA5A2A"/>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3B766BF2"/>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3B794967"/>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3">
    <w:nsid w:val="3DDC52D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3F525F45"/>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3F8F22A0"/>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6">
    <w:nsid w:val="41FF1B99"/>
    <w:multiLevelType w:val="hybridMultilevel"/>
    <w:tmpl w:val="90AA5A2A"/>
    <w:lvl w:ilvl="0" w:tplc="EBA2277E">
      <w:start w:val="1"/>
      <w:numFmt w:val="russianLower"/>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43833E95"/>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45D82F1D"/>
    <w:multiLevelType w:val="hybridMultilevel"/>
    <w:tmpl w:val="5F7C7268"/>
    <w:lvl w:ilvl="0" w:tplc="A12459D4">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72102CC"/>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0">
    <w:nsid w:val="483B5552"/>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nsid w:val="48897D78"/>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494C1A4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4A9616A4"/>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4BC05C3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5">
    <w:nsid w:val="4CD26A7D"/>
    <w:multiLevelType w:val="multilevel"/>
    <w:tmpl w:val="FC7CB8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4E0267D9"/>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7">
    <w:nsid w:val="4E891D7A"/>
    <w:multiLevelType w:val="hybridMultilevel"/>
    <w:tmpl w:val="C3564EE4"/>
    <w:lvl w:ilvl="0" w:tplc="AA202B0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8">
    <w:nsid w:val="4E8A4F42"/>
    <w:multiLevelType w:val="hybridMultilevel"/>
    <w:tmpl w:val="ECFE8848"/>
    <w:lvl w:ilvl="0" w:tplc="D6646952">
      <w:start w:val="1"/>
      <w:numFmt w:val="russianLower"/>
      <w:lvlText w:val="%1)"/>
      <w:lvlJc w:val="left"/>
      <w:pPr>
        <w:ind w:left="786"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nsid w:val="564D1C9E"/>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0">
    <w:nsid w:val="5B452656"/>
    <w:multiLevelType w:val="hybridMultilevel"/>
    <w:tmpl w:val="21BC9AC6"/>
    <w:lvl w:ilvl="0" w:tplc="43E2B0CC">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D7A4C76"/>
    <w:multiLevelType w:val="hybridMultilevel"/>
    <w:tmpl w:val="48900EBE"/>
    <w:lvl w:ilvl="0" w:tplc="EBA2277E">
      <w:start w:val="1"/>
      <w:numFmt w:val="russianLower"/>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2">
    <w:nsid w:val="5F2E1FB6"/>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61165B12"/>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4">
    <w:nsid w:val="61182FC9"/>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5">
    <w:nsid w:val="63590EE1"/>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6">
    <w:nsid w:val="643466E7"/>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7">
    <w:nsid w:val="67D10538"/>
    <w:multiLevelType w:val="hybridMultilevel"/>
    <w:tmpl w:val="A6F82742"/>
    <w:lvl w:ilvl="0" w:tplc="609E177E">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88A3AB7"/>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9">
    <w:nsid w:val="6A1B5CE0"/>
    <w:multiLevelType w:val="hybridMultilevel"/>
    <w:tmpl w:val="EA183E06"/>
    <w:lvl w:ilvl="0" w:tplc="ED5ECBC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B8A57B1"/>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6C350591"/>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2">
    <w:nsid w:val="6F0732D2"/>
    <w:multiLevelType w:val="hybridMultilevel"/>
    <w:tmpl w:val="3BE2D758"/>
    <w:lvl w:ilvl="0" w:tplc="E8A6E980">
      <w:start w:val="1"/>
      <w:numFmt w:val="russianLower"/>
      <w:lvlText w:val="%1)"/>
      <w:lvlJc w:val="left"/>
      <w:pPr>
        <w:ind w:left="1288" w:hanging="360"/>
      </w:pPr>
      <w:rPr>
        <w:rFonts w:hint="default"/>
        <w:b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73">
    <w:nsid w:val="6F864365"/>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4">
    <w:nsid w:val="72E179AF"/>
    <w:multiLevelType w:val="hybridMultilevel"/>
    <w:tmpl w:val="48900EBE"/>
    <w:lvl w:ilvl="0" w:tplc="EBA2277E">
      <w:start w:val="1"/>
      <w:numFmt w:val="russianLower"/>
      <w:lvlText w:val="%1)"/>
      <w:lvlJc w:val="left"/>
      <w:pPr>
        <w:ind w:left="644"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5">
    <w:nsid w:val="737E0A48"/>
    <w:multiLevelType w:val="hybridMultilevel"/>
    <w:tmpl w:val="240424BC"/>
    <w:lvl w:ilvl="0" w:tplc="B16E467A">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6">
    <w:nsid w:val="73E74384"/>
    <w:multiLevelType w:val="hybridMultilevel"/>
    <w:tmpl w:val="ECFE8848"/>
    <w:lvl w:ilvl="0" w:tplc="D6646952">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nsid w:val="755F18C3"/>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8">
    <w:nsid w:val="75A63A94"/>
    <w:multiLevelType w:val="hybridMultilevel"/>
    <w:tmpl w:val="3E549438"/>
    <w:lvl w:ilvl="0" w:tplc="9064F0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65F7165"/>
    <w:multiLevelType w:val="hybridMultilevel"/>
    <w:tmpl w:val="8068B072"/>
    <w:lvl w:ilvl="0" w:tplc="A096234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6E0541E"/>
    <w:multiLevelType w:val="hybridMultilevel"/>
    <w:tmpl w:val="ED5457A2"/>
    <w:lvl w:ilvl="0" w:tplc="4A1A1548">
      <w:start w:val="1"/>
      <w:numFmt w:val="russianLower"/>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1">
    <w:nsid w:val="788430B6"/>
    <w:multiLevelType w:val="hybridMultilevel"/>
    <w:tmpl w:val="ECFE8848"/>
    <w:lvl w:ilvl="0" w:tplc="D6646952">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2">
    <w:nsid w:val="792A192A"/>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3">
    <w:nsid w:val="79CF3E26"/>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4">
    <w:nsid w:val="7D90433D"/>
    <w:multiLevelType w:val="hybridMultilevel"/>
    <w:tmpl w:val="240424BC"/>
    <w:lvl w:ilvl="0" w:tplc="B16E467A">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5">
    <w:nsid w:val="7FA6671B"/>
    <w:multiLevelType w:val="hybridMultilevel"/>
    <w:tmpl w:val="A420079E"/>
    <w:lvl w:ilvl="0" w:tplc="80581810">
      <w:start w:val="1"/>
      <w:numFmt w:val="russianLower"/>
      <w:lvlText w:val="%1)"/>
      <w:lvlJc w:val="left"/>
      <w:pPr>
        <w:ind w:left="928"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6"/>
  </w:num>
  <w:num w:numId="2">
    <w:abstractNumId w:val="18"/>
  </w:num>
  <w:num w:numId="3">
    <w:abstractNumId w:val="51"/>
  </w:num>
  <w:num w:numId="4">
    <w:abstractNumId w:val="47"/>
  </w:num>
  <w:num w:numId="5">
    <w:abstractNumId w:val="75"/>
  </w:num>
  <w:num w:numId="6">
    <w:abstractNumId w:val="73"/>
  </w:num>
  <w:num w:numId="7">
    <w:abstractNumId w:val="71"/>
  </w:num>
  <w:num w:numId="8">
    <w:abstractNumId w:val="66"/>
  </w:num>
  <w:num w:numId="9">
    <w:abstractNumId w:val="84"/>
  </w:num>
  <w:num w:numId="10">
    <w:abstractNumId w:val="10"/>
  </w:num>
  <w:num w:numId="11">
    <w:abstractNumId w:val="83"/>
  </w:num>
  <w:num w:numId="12">
    <w:abstractNumId w:val="70"/>
  </w:num>
  <w:num w:numId="13">
    <w:abstractNumId w:val="12"/>
  </w:num>
  <w:num w:numId="1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82"/>
  </w:num>
  <w:num w:numId="17">
    <w:abstractNumId w:val="4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3"/>
  </w:num>
  <w:num w:numId="21">
    <w:abstractNumId w:val="74"/>
  </w:num>
  <w:num w:numId="22">
    <w:abstractNumId w:val="7"/>
  </w:num>
  <w:num w:numId="23">
    <w:abstractNumId w:val="50"/>
  </w:num>
  <w:num w:numId="24">
    <w:abstractNumId w:val="61"/>
  </w:num>
  <w:num w:numId="25">
    <w:abstractNumId w:val="16"/>
  </w:num>
  <w:num w:numId="26">
    <w:abstractNumId w:val="17"/>
  </w:num>
  <w:num w:numId="27">
    <w:abstractNumId w:val="28"/>
  </w:num>
  <w:num w:numId="28">
    <w:abstractNumId w:val="46"/>
  </w:num>
  <w:num w:numId="29">
    <w:abstractNumId w:val="52"/>
  </w:num>
  <w:num w:numId="30">
    <w:abstractNumId w:val="15"/>
  </w:num>
  <w:num w:numId="31">
    <w:abstractNumId w:val="49"/>
  </w:num>
  <w:num w:numId="32">
    <w:abstractNumId w:val="76"/>
  </w:num>
  <w:num w:numId="33">
    <w:abstractNumId w:val="24"/>
  </w:num>
  <w:num w:numId="34">
    <w:abstractNumId w:val="62"/>
  </w:num>
  <w:num w:numId="35">
    <w:abstractNumId w:val="68"/>
  </w:num>
  <w:num w:numId="36">
    <w:abstractNumId w:val="35"/>
  </w:num>
  <w:num w:numId="37">
    <w:abstractNumId w:val="29"/>
  </w:num>
  <w:num w:numId="38">
    <w:abstractNumId w:val="22"/>
  </w:num>
  <w:num w:numId="39">
    <w:abstractNumId w:val="77"/>
  </w:num>
  <w:num w:numId="40">
    <w:abstractNumId w:val="59"/>
  </w:num>
  <w:num w:numId="41">
    <w:abstractNumId w:val="26"/>
  </w:num>
  <w:num w:numId="42">
    <w:abstractNumId w:val="23"/>
  </w:num>
  <w:num w:numId="43">
    <w:abstractNumId w:val="33"/>
  </w:num>
  <w:num w:numId="44">
    <w:abstractNumId w:val="9"/>
  </w:num>
  <w:num w:numId="45">
    <w:abstractNumId w:val="0"/>
  </w:num>
  <w:num w:numId="46">
    <w:abstractNumId w:val="5"/>
  </w:num>
  <w:num w:numId="47">
    <w:abstractNumId w:val="63"/>
  </w:num>
  <w:num w:numId="48">
    <w:abstractNumId w:val="40"/>
  </w:num>
  <w:num w:numId="49">
    <w:abstractNumId w:val="57"/>
  </w:num>
  <w:num w:numId="50">
    <w:abstractNumId w:val="6"/>
  </w:num>
  <w:num w:numId="51">
    <w:abstractNumId w:val="80"/>
  </w:num>
  <w:num w:numId="52">
    <w:abstractNumId w:val="56"/>
  </w:num>
  <w:num w:numId="53">
    <w:abstractNumId w:val="53"/>
  </w:num>
  <w:num w:numId="54">
    <w:abstractNumId w:val="41"/>
  </w:num>
  <w:num w:numId="55">
    <w:abstractNumId w:val="34"/>
  </w:num>
  <w:num w:numId="56">
    <w:abstractNumId w:val="39"/>
  </w:num>
  <w:num w:numId="57">
    <w:abstractNumId w:val="8"/>
  </w:num>
  <w:num w:numId="58">
    <w:abstractNumId w:val="30"/>
  </w:num>
  <w:num w:numId="59">
    <w:abstractNumId w:val="44"/>
  </w:num>
  <w:num w:numId="60">
    <w:abstractNumId w:val="11"/>
  </w:num>
  <w:num w:numId="61">
    <w:abstractNumId w:val="81"/>
  </w:num>
  <w:num w:numId="62">
    <w:abstractNumId w:val="4"/>
  </w:num>
  <w:num w:numId="63">
    <w:abstractNumId w:val="43"/>
  </w:num>
  <w:num w:numId="64">
    <w:abstractNumId w:val="58"/>
  </w:num>
  <w:num w:numId="65">
    <w:abstractNumId w:val="25"/>
  </w:num>
  <w:num w:numId="66">
    <w:abstractNumId w:val="65"/>
  </w:num>
  <w:num w:numId="67">
    <w:abstractNumId w:val="85"/>
  </w:num>
  <w:num w:numId="68">
    <w:abstractNumId w:val="54"/>
  </w:num>
  <w:num w:numId="69">
    <w:abstractNumId w:val="32"/>
  </w:num>
  <w:num w:numId="7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num>
  <w:num w:numId="72">
    <w:abstractNumId w:val="42"/>
  </w:num>
  <w:num w:numId="73">
    <w:abstractNumId w:val="21"/>
  </w:num>
  <w:num w:numId="74">
    <w:abstractNumId w:val="1"/>
  </w:num>
  <w:num w:numId="75">
    <w:abstractNumId w:val="72"/>
  </w:num>
  <w:num w:numId="76">
    <w:abstractNumId w:val="31"/>
  </w:num>
  <w:num w:numId="77">
    <w:abstractNumId w:val="19"/>
  </w:num>
  <w:num w:numId="78">
    <w:abstractNumId w:val="27"/>
  </w:num>
  <w:num w:numId="79">
    <w:abstractNumId w:val="69"/>
  </w:num>
  <w:num w:numId="80">
    <w:abstractNumId w:val="2"/>
  </w:num>
  <w:num w:numId="81">
    <w:abstractNumId w:val="37"/>
  </w:num>
  <w:num w:numId="82">
    <w:abstractNumId w:val="48"/>
  </w:num>
  <w:num w:numId="83">
    <w:abstractNumId w:val="67"/>
  </w:num>
  <w:num w:numId="84">
    <w:abstractNumId w:val="14"/>
  </w:num>
  <w:num w:numId="85">
    <w:abstractNumId w:val="78"/>
  </w:num>
  <w:num w:numId="86">
    <w:abstractNumId w:val="79"/>
  </w:num>
  <w:num w:numId="87">
    <w:abstractNumId w:val="60"/>
  </w:num>
  <w:num w:numId="88">
    <w:abstractNumId w:val="55"/>
  </w:num>
  <w:num w:numId="89">
    <w:abstractNumId w:val="2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AC6"/>
    <w:rsid w:val="00000918"/>
    <w:rsid w:val="00001E08"/>
    <w:rsid w:val="0000341A"/>
    <w:rsid w:val="00004071"/>
    <w:rsid w:val="00004699"/>
    <w:rsid w:val="00004CA7"/>
    <w:rsid w:val="000050F1"/>
    <w:rsid w:val="000052FB"/>
    <w:rsid w:val="00005F27"/>
    <w:rsid w:val="000074CA"/>
    <w:rsid w:val="00007654"/>
    <w:rsid w:val="00007AE8"/>
    <w:rsid w:val="00010A51"/>
    <w:rsid w:val="00011138"/>
    <w:rsid w:val="000125B7"/>
    <w:rsid w:val="000128FB"/>
    <w:rsid w:val="000129DE"/>
    <w:rsid w:val="00013824"/>
    <w:rsid w:val="00013D1E"/>
    <w:rsid w:val="00014289"/>
    <w:rsid w:val="00014810"/>
    <w:rsid w:val="000156ED"/>
    <w:rsid w:val="000162F0"/>
    <w:rsid w:val="000210A0"/>
    <w:rsid w:val="000218AD"/>
    <w:rsid w:val="00022B53"/>
    <w:rsid w:val="00023A15"/>
    <w:rsid w:val="00023BC7"/>
    <w:rsid w:val="00023D72"/>
    <w:rsid w:val="000241D1"/>
    <w:rsid w:val="0002482F"/>
    <w:rsid w:val="000248EC"/>
    <w:rsid w:val="00024E0F"/>
    <w:rsid w:val="000255FB"/>
    <w:rsid w:val="00025913"/>
    <w:rsid w:val="00025B69"/>
    <w:rsid w:val="00025F8F"/>
    <w:rsid w:val="0002629E"/>
    <w:rsid w:val="000334C0"/>
    <w:rsid w:val="00033B75"/>
    <w:rsid w:val="00034499"/>
    <w:rsid w:val="00036832"/>
    <w:rsid w:val="00036CA4"/>
    <w:rsid w:val="00037374"/>
    <w:rsid w:val="00037550"/>
    <w:rsid w:val="00040582"/>
    <w:rsid w:val="00041494"/>
    <w:rsid w:val="00041B63"/>
    <w:rsid w:val="00041D8B"/>
    <w:rsid w:val="000421CD"/>
    <w:rsid w:val="0004280C"/>
    <w:rsid w:val="000446F0"/>
    <w:rsid w:val="000453C6"/>
    <w:rsid w:val="000454BA"/>
    <w:rsid w:val="00046678"/>
    <w:rsid w:val="00047C38"/>
    <w:rsid w:val="00047E08"/>
    <w:rsid w:val="000508B2"/>
    <w:rsid w:val="00050941"/>
    <w:rsid w:val="00050E0C"/>
    <w:rsid w:val="00050EA4"/>
    <w:rsid w:val="00051A12"/>
    <w:rsid w:val="00052750"/>
    <w:rsid w:val="00053862"/>
    <w:rsid w:val="00054F6F"/>
    <w:rsid w:val="0005552C"/>
    <w:rsid w:val="00055E3C"/>
    <w:rsid w:val="00055EE1"/>
    <w:rsid w:val="00056F9D"/>
    <w:rsid w:val="00057199"/>
    <w:rsid w:val="0005744F"/>
    <w:rsid w:val="000576F3"/>
    <w:rsid w:val="000577EF"/>
    <w:rsid w:val="00060730"/>
    <w:rsid w:val="0006092F"/>
    <w:rsid w:val="00060A81"/>
    <w:rsid w:val="0006135B"/>
    <w:rsid w:val="0006142A"/>
    <w:rsid w:val="00061D79"/>
    <w:rsid w:val="000627B5"/>
    <w:rsid w:val="00064F98"/>
    <w:rsid w:val="00066D85"/>
    <w:rsid w:val="000677AC"/>
    <w:rsid w:val="00071CC2"/>
    <w:rsid w:val="000737C2"/>
    <w:rsid w:val="00073B7D"/>
    <w:rsid w:val="00074655"/>
    <w:rsid w:val="00074A91"/>
    <w:rsid w:val="000753B5"/>
    <w:rsid w:val="0007640F"/>
    <w:rsid w:val="000770D6"/>
    <w:rsid w:val="0007774F"/>
    <w:rsid w:val="00080A6E"/>
    <w:rsid w:val="00080E44"/>
    <w:rsid w:val="00081045"/>
    <w:rsid w:val="000811D1"/>
    <w:rsid w:val="00083F94"/>
    <w:rsid w:val="00084C2F"/>
    <w:rsid w:val="00084D82"/>
    <w:rsid w:val="00086384"/>
    <w:rsid w:val="00086A1B"/>
    <w:rsid w:val="00086FCE"/>
    <w:rsid w:val="000913C8"/>
    <w:rsid w:val="00091E69"/>
    <w:rsid w:val="000926CF"/>
    <w:rsid w:val="0009398A"/>
    <w:rsid w:val="00094E81"/>
    <w:rsid w:val="000955B8"/>
    <w:rsid w:val="00097131"/>
    <w:rsid w:val="000A07BB"/>
    <w:rsid w:val="000A1CEB"/>
    <w:rsid w:val="000A2EDF"/>
    <w:rsid w:val="000A589B"/>
    <w:rsid w:val="000A5A32"/>
    <w:rsid w:val="000A66D7"/>
    <w:rsid w:val="000A6C83"/>
    <w:rsid w:val="000A74FF"/>
    <w:rsid w:val="000B4131"/>
    <w:rsid w:val="000B694F"/>
    <w:rsid w:val="000B6950"/>
    <w:rsid w:val="000B6F49"/>
    <w:rsid w:val="000C03B5"/>
    <w:rsid w:val="000C2BBF"/>
    <w:rsid w:val="000C32AC"/>
    <w:rsid w:val="000C4D53"/>
    <w:rsid w:val="000C53BE"/>
    <w:rsid w:val="000C7419"/>
    <w:rsid w:val="000D04CB"/>
    <w:rsid w:val="000D1086"/>
    <w:rsid w:val="000D12ED"/>
    <w:rsid w:val="000D213C"/>
    <w:rsid w:val="000D23FC"/>
    <w:rsid w:val="000D31AA"/>
    <w:rsid w:val="000D36FE"/>
    <w:rsid w:val="000D3EA2"/>
    <w:rsid w:val="000E0295"/>
    <w:rsid w:val="000E02A8"/>
    <w:rsid w:val="000E12C8"/>
    <w:rsid w:val="000E16D3"/>
    <w:rsid w:val="000E2520"/>
    <w:rsid w:val="000E2AD9"/>
    <w:rsid w:val="000E4EF8"/>
    <w:rsid w:val="000E4FDB"/>
    <w:rsid w:val="000E5A92"/>
    <w:rsid w:val="000E5CDE"/>
    <w:rsid w:val="000E677E"/>
    <w:rsid w:val="000E7454"/>
    <w:rsid w:val="000E7B08"/>
    <w:rsid w:val="000F06C7"/>
    <w:rsid w:val="000F0701"/>
    <w:rsid w:val="000F1B6D"/>
    <w:rsid w:val="000F1CAD"/>
    <w:rsid w:val="000F29CF"/>
    <w:rsid w:val="000F2CB3"/>
    <w:rsid w:val="000F3F4B"/>
    <w:rsid w:val="000F3FC3"/>
    <w:rsid w:val="000F479C"/>
    <w:rsid w:val="000F7599"/>
    <w:rsid w:val="001007AD"/>
    <w:rsid w:val="0010180D"/>
    <w:rsid w:val="00102051"/>
    <w:rsid w:val="001022B0"/>
    <w:rsid w:val="0010277D"/>
    <w:rsid w:val="00102842"/>
    <w:rsid w:val="00102D0C"/>
    <w:rsid w:val="00104071"/>
    <w:rsid w:val="00105B50"/>
    <w:rsid w:val="001077A4"/>
    <w:rsid w:val="00110A86"/>
    <w:rsid w:val="00110CCE"/>
    <w:rsid w:val="001110D7"/>
    <w:rsid w:val="0011117F"/>
    <w:rsid w:val="00111A69"/>
    <w:rsid w:val="0011223D"/>
    <w:rsid w:val="00112D8F"/>
    <w:rsid w:val="00113384"/>
    <w:rsid w:val="001144F9"/>
    <w:rsid w:val="001146A7"/>
    <w:rsid w:val="00114EE2"/>
    <w:rsid w:val="00115849"/>
    <w:rsid w:val="00117532"/>
    <w:rsid w:val="00117A31"/>
    <w:rsid w:val="00117D6E"/>
    <w:rsid w:val="00120A04"/>
    <w:rsid w:val="001210AB"/>
    <w:rsid w:val="001214B4"/>
    <w:rsid w:val="001215A9"/>
    <w:rsid w:val="00121C5D"/>
    <w:rsid w:val="001227B1"/>
    <w:rsid w:val="00123370"/>
    <w:rsid w:val="00123BA4"/>
    <w:rsid w:val="001245B8"/>
    <w:rsid w:val="0012479F"/>
    <w:rsid w:val="00125EEA"/>
    <w:rsid w:val="001269A8"/>
    <w:rsid w:val="00127354"/>
    <w:rsid w:val="00127547"/>
    <w:rsid w:val="00127F0C"/>
    <w:rsid w:val="001301C3"/>
    <w:rsid w:val="00130448"/>
    <w:rsid w:val="001327D2"/>
    <w:rsid w:val="00133630"/>
    <w:rsid w:val="001340BB"/>
    <w:rsid w:val="00134161"/>
    <w:rsid w:val="001350BE"/>
    <w:rsid w:val="0013584D"/>
    <w:rsid w:val="00135BDB"/>
    <w:rsid w:val="00136CF4"/>
    <w:rsid w:val="00136F1A"/>
    <w:rsid w:val="0014119A"/>
    <w:rsid w:val="00142078"/>
    <w:rsid w:val="00142967"/>
    <w:rsid w:val="00142A78"/>
    <w:rsid w:val="00143B00"/>
    <w:rsid w:val="00143E93"/>
    <w:rsid w:val="00144D39"/>
    <w:rsid w:val="00145F43"/>
    <w:rsid w:val="0014683F"/>
    <w:rsid w:val="00151A4A"/>
    <w:rsid w:val="00152B9B"/>
    <w:rsid w:val="00152BCC"/>
    <w:rsid w:val="0015333D"/>
    <w:rsid w:val="0015342C"/>
    <w:rsid w:val="001545BD"/>
    <w:rsid w:val="001550D3"/>
    <w:rsid w:val="001555BF"/>
    <w:rsid w:val="0015578B"/>
    <w:rsid w:val="0015621A"/>
    <w:rsid w:val="0015654E"/>
    <w:rsid w:val="001571AD"/>
    <w:rsid w:val="00160397"/>
    <w:rsid w:val="00160928"/>
    <w:rsid w:val="00161951"/>
    <w:rsid w:val="00161ABD"/>
    <w:rsid w:val="0016266B"/>
    <w:rsid w:val="001632F1"/>
    <w:rsid w:val="00163AF0"/>
    <w:rsid w:val="0016413A"/>
    <w:rsid w:val="0016431F"/>
    <w:rsid w:val="001644FB"/>
    <w:rsid w:val="00164EC7"/>
    <w:rsid w:val="0016596B"/>
    <w:rsid w:val="00165A69"/>
    <w:rsid w:val="00167A51"/>
    <w:rsid w:val="00167FE8"/>
    <w:rsid w:val="00170320"/>
    <w:rsid w:val="00171255"/>
    <w:rsid w:val="00173BD2"/>
    <w:rsid w:val="00177AFA"/>
    <w:rsid w:val="00177CAA"/>
    <w:rsid w:val="0018147C"/>
    <w:rsid w:val="00181A4D"/>
    <w:rsid w:val="00181F35"/>
    <w:rsid w:val="00182A33"/>
    <w:rsid w:val="001839BB"/>
    <w:rsid w:val="0018447C"/>
    <w:rsid w:val="001846B1"/>
    <w:rsid w:val="00185767"/>
    <w:rsid w:val="0018586C"/>
    <w:rsid w:val="00186751"/>
    <w:rsid w:val="00186858"/>
    <w:rsid w:val="0018699B"/>
    <w:rsid w:val="00187280"/>
    <w:rsid w:val="0018755C"/>
    <w:rsid w:val="0018788C"/>
    <w:rsid w:val="00187AD6"/>
    <w:rsid w:val="001906F2"/>
    <w:rsid w:val="00191D5E"/>
    <w:rsid w:val="001924E2"/>
    <w:rsid w:val="0019274B"/>
    <w:rsid w:val="00193005"/>
    <w:rsid w:val="00193494"/>
    <w:rsid w:val="00193AF1"/>
    <w:rsid w:val="00193DE0"/>
    <w:rsid w:val="00194CC2"/>
    <w:rsid w:val="00196FFB"/>
    <w:rsid w:val="001974AB"/>
    <w:rsid w:val="0019761B"/>
    <w:rsid w:val="001A0435"/>
    <w:rsid w:val="001A0747"/>
    <w:rsid w:val="001A09E4"/>
    <w:rsid w:val="001A0E7D"/>
    <w:rsid w:val="001A33B8"/>
    <w:rsid w:val="001A450C"/>
    <w:rsid w:val="001A45E2"/>
    <w:rsid w:val="001A4FFD"/>
    <w:rsid w:val="001A5D82"/>
    <w:rsid w:val="001A5EFD"/>
    <w:rsid w:val="001A6B0C"/>
    <w:rsid w:val="001A6FE5"/>
    <w:rsid w:val="001A7684"/>
    <w:rsid w:val="001A7B9D"/>
    <w:rsid w:val="001A7EBB"/>
    <w:rsid w:val="001B30D0"/>
    <w:rsid w:val="001B31DA"/>
    <w:rsid w:val="001B3A91"/>
    <w:rsid w:val="001B4920"/>
    <w:rsid w:val="001B4BBE"/>
    <w:rsid w:val="001B5C01"/>
    <w:rsid w:val="001B5C11"/>
    <w:rsid w:val="001B6951"/>
    <w:rsid w:val="001B7EB8"/>
    <w:rsid w:val="001C16F7"/>
    <w:rsid w:val="001C22EC"/>
    <w:rsid w:val="001C450E"/>
    <w:rsid w:val="001C47F5"/>
    <w:rsid w:val="001C5A54"/>
    <w:rsid w:val="001C6417"/>
    <w:rsid w:val="001C6982"/>
    <w:rsid w:val="001C6C2A"/>
    <w:rsid w:val="001C7CC5"/>
    <w:rsid w:val="001C7DF1"/>
    <w:rsid w:val="001D0265"/>
    <w:rsid w:val="001D0885"/>
    <w:rsid w:val="001D0C0F"/>
    <w:rsid w:val="001D1134"/>
    <w:rsid w:val="001D2D78"/>
    <w:rsid w:val="001D3779"/>
    <w:rsid w:val="001D57B4"/>
    <w:rsid w:val="001D5D46"/>
    <w:rsid w:val="001D6F0A"/>
    <w:rsid w:val="001D74BA"/>
    <w:rsid w:val="001D7CD5"/>
    <w:rsid w:val="001E1396"/>
    <w:rsid w:val="001E21A5"/>
    <w:rsid w:val="001E3ABE"/>
    <w:rsid w:val="001E4ECA"/>
    <w:rsid w:val="001E5554"/>
    <w:rsid w:val="001E58F5"/>
    <w:rsid w:val="001E6684"/>
    <w:rsid w:val="001E6929"/>
    <w:rsid w:val="001E7BCB"/>
    <w:rsid w:val="001F020C"/>
    <w:rsid w:val="001F0312"/>
    <w:rsid w:val="001F064A"/>
    <w:rsid w:val="001F0C96"/>
    <w:rsid w:val="001F3E95"/>
    <w:rsid w:val="001F4410"/>
    <w:rsid w:val="001F4A64"/>
    <w:rsid w:val="001F4C6C"/>
    <w:rsid w:val="001F4D30"/>
    <w:rsid w:val="001F5480"/>
    <w:rsid w:val="001F6A93"/>
    <w:rsid w:val="001F74E0"/>
    <w:rsid w:val="0020000F"/>
    <w:rsid w:val="00200201"/>
    <w:rsid w:val="002016A9"/>
    <w:rsid w:val="00202670"/>
    <w:rsid w:val="002029A1"/>
    <w:rsid w:val="002038D5"/>
    <w:rsid w:val="00203CBD"/>
    <w:rsid w:val="002052A4"/>
    <w:rsid w:val="00205B58"/>
    <w:rsid w:val="00206B61"/>
    <w:rsid w:val="002072DF"/>
    <w:rsid w:val="00207CCA"/>
    <w:rsid w:val="00210778"/>
    <w:rsid w:val="00210923"/>
    <w:rsid w:val="00210EC3"/>
    <w:rsid w:val="002113CF"/>
    <w:rsid w:val="002119FF"/>
    <w:rsid w:val="00214118"/>
    <w:rsid w:val="00214C56"/>
    <w:rsid w:val="002150AC"/>
    <w:rsid w:val="00215140"/>
    <w:rsid w:val="00216303"/>
    <w:rsid w:val="002166E0"/>
    <w:rsid w:val="00216E5C"/>
    <w:rsid w:val="002203C1"/>
    <w:rsid w:val="00221F63"/>
    <w:rsid w:val="00224C39"/>
    <w:rsid w:val="00225B04"/>
    <w:rsid w:val="0022745E"/>
    <w:rsid w:val="00227667"/>
    <w:rsid w:val="002278D9"/>
    <w:rsid w:val="00230235"/>
    <w:rsid w:val="00231156"/>
    <w:rsid w:val="00232CF4"/>
    <w:rsid w:val="00236F5B"/>
    <w:rsid w:val="00237A67"/>
    <w:rsid w:val="00237F77"/>
    <w:rsid w:val="00240D38"/>
    <w:rsid w:val="00241BDB"/>
    <w:rsid w:val="00241D76"/>
    <w:rsid w:val="002425DE"/>
    <w:rsid w:val="002426C3"/>
    <w:rsid w:val="00243A58"/>
    <w:rsid w:val="00243C10"/>
    <w:rsid w:val="00245673"/>
    <w:rsid w:val="002458A3"/>
    <w:rsid w:val="002470A5"/>
    <w:rsid w:val="00250B8C"/>
    <w:rsid w:val="002519CC"/>
    <w:rsid w:val="002533EA"/>
    <w:rsid w:val="002534B0"/>
    <w:rsid w:val="002543F3"/>
    <w:rsid w:val="0025486D"/>
    <w:rsid w:val="00254CD8"/>
    <w:rsid w:val="002550C3"/>
    <w:rsid w:val="00255484"/>
    <w:rsid w:val="00255ECF"/>
    <w:rsid w:val="00256625"/>
    <w:rsid w:val="00256DFF"/>
    <w:rsid w:val="00257057"/>
    <w:rsid w:val="002571FC"/>
    <w:rsid w:val="0026078A"/>
    <w:rsid w:val="00261014"/>
    <w:rsid w:val="0026149E"/>
    <w:rsid w:val="0026153B"/>
    <w:rsid w:val="002622C0"/>
    <w:rsid w:val="002624CD"/>
    <w:rsid w:val="00264167"/>
    <w:rsid w:val="002648EA"/>
    <w:rsid w:val="002654FA"/>
    <w:rsid w:val="00265C27"/>
    <w:rsid w:val="00266D9E"/>
    <w:rsid w:val="00266F82"/>
    <w:rsid w:val="0026763D"/>
    <w:rsid w:val="00267C64"/>
    <w:rsid w:val="00270550"/>
    <w:rsid w:val="00270977"/>
    <w:rsid w:val="00271843"/>
    <w:rsid w:val="00272CF2"/>
    <w:rsid w:val="002737DD"/>
    <w:rsid w:val="00277A2C"/>
    <w:rsid w:val="002801B0"/>
    <w:rsid w:val="0028417F"/>
    <w:rsid w:val="0028431D"/>
    <w:rsid w:val="00284B5C"/>
    <w:rsid w:val="002851F3"/>
    <w:rsid w:val="00286375"/>
    <w:rsid w:val="00286A23"/>
    <w:rsid w:val="00286B7C"/>
    <w:rsid w:val="00290F01"/>
    <w:rsid w:val="00291284"/>
    <w:rsid w:val="00291719"/>
    <w:rsid w:val="00292222"/>
    <w:rsid w:val="00293115"/>
    <w:rsid w:val="0029421C"/>
    <w:rsid w:val="00295214"/>
    <w:rsid w:val="00295E2B"/>
    <w:rsid w:val="0029608B"/>
    <w:rsid w:val="002961BE"/>
    <w:rsid w:val="00297638"/>
    <w:rsid w:val="00297AA8"/>
    <w:rsid w:val="002A0385"/>
    <w:rsid w:val="002A0496"/>
    <w:rsid w:val="002A19D5"/>
    <w:rsid w:val="002A1F73"/>
    <w:rsid w:val="002A23CE"/>
    <w:rsid w:val="002A44CA"/>
    <w:rsid w:val="002A5C6A"/>
    <w:rsid w:val="002A643F"/>
    <w:rsid w:val="002A653A"/>
    <w:rsid w:val="002A6B49"/>
    <w:rsid w:val="002A720F"/>
    <w:rsid w:val="002A773C"/>
    <w:rsid w:val="002A791C"/>
    <w:rsid w:val="002B0594"/>
    <w:rsid w:val="002B101A"/>
    <w:rsid w:val="002B1FCF"/>
    <w:rsid w:val="002B2F4E"/>
    <w:rsid w:val="002B3D66"/>
    <w:rsid w:val="002B45B5"/>
    <w:rsid w:val="002B4D3F"/>
    <w:rsid w:val="002B79F2"/>
    <w:rsid w:val="002C0150"/>
    <w:rsid w:val="002C084F"/>
    <w:rsid w:val="002C17EF"/>
    <w:rsid w:val="002C18C6"/>
    <w:rsid w:val="002C24CE"/>
    <w:rsid w:val="002C2869"/>
    <w:rsid w:val="002C2E3C"/>
    <w:rsid w:val="002C3819"/>
    <w:rsid w:val="002C42DC"/>
    <w:rsid w:val="002C47D1"/>
    <w:rsid w:val="002C4923"/>
    <w:rsid w:val="002C5019"/>
    <w:rsid w:val="002C5CC5"/>
    <w:rsid w:val="002C65C7"/>
    <w:rsid w:val="002C68FC"/>
    <w:rsid w:val="002C6D43"/>
    <w:rsid w:val="002D01BB"/>
    <w:rsid w:val="002D03DC"/>
    <w:rsid w:val="002D11CF"/>
    <w:rsid w:val="002D14A3"/>
    <w:rsid w:val="002D1C20"/>
    <w:rsid w:val="002D2C20"/>
    <w:rsid w:val="002D44A8"/>
    <w:rsid w:val="002D68CD"/>
    <w:rsid w:val="002D737E"/>
    <w:rsid w:val="002D74F9"/>
    <w:rsid w:val="002D7CAC"/>
    <w:rsid w:val="002E0140"/>
    <w:rsid w:val="002E047B"/>
    <w:rsid w:val="002E1827"/>
    <w:rsid w:val="002E182A"/>
    <w:rsid w:val="002E2160"/>
    <w:rsid w:val="002E2626"/>
    <w:rsid w:val="002E2C77"/>
    <w:rsid w:val="002E2E3A"/>
    <w:rsid w:val="002E3DD8"/>
    <w:rsid w:val="002E426D"/>
    <w:rsid w:val="002E45BB"/>
    <w:rsid w:val="002E489C"/>
    <w:rsid w:val="002E6429"/>
    <w:rsid w:val="002E6C33"/>
    <w:rsid w:val="002E709E"/>
    <w:rsid w:val="002E7C95"/>
    <w:rsid w:val="002F1E9A"/>
    <w:rsid w:val="002F3132"/>
    <w:rsid w:val="002F3FF6"/>
    <w:rsid w:val="002F5CB7"/>
    <w:rsid w:val="002F61DC"/>
    <w:rsid w:val="002F6380"/>
    <w:rsid w:val="002F76E1"/>
    <w:rsid w:val="002F7CAB"/>
    <w:rsid w:val="003006CD"/>
    <w:rsid w:val="00300E77"/>
    <w:rsid w:val="003018CE"/>
    <w:rsid w:val="00301DAC"/>
    <w:rsid w:val="00301F25"/>
    <w:rsid w:val="00303D4F"/>
    <w:rsid w:val="00304441"/>
    <w:rsid w:val="00305363"/>
    <w:rsid w:val="00305656"/>
    <w:rsid w:val="00305A4F"/>
    <w:rsid w:val="003060D5"/>
    <w:rsid w:val="00306331"/>
    <w:rsid w:val="00307620"/>
    <w:rsid w:val="00310556"/>
    <w:rsid w:val="003108EA"/>
    <w:rsid w:val="003114BE"/>
    <w:rsid w:val="00312431"/>
    <w:rsid w:val="00312586"/>
    <w:rsid w:val="003141DA"/>
    <w:rsid w:val="00314F90"/>
    <w:rsid w:val="00316A57"/>
    <w:rsid w:val="003176BD"/>
    <w:rsid w:val="00317B64"/>
    <w:rsid w:val="00317EB8"/>
    <w:rsid w:val="0032031A"/>
    <w:rsid w:val="0032034A"/>
    <w:rsid w:val="003204DE"/>
    <w:rsid w:val="0032055B"/>
    <w:rsid w:val="0032077F"/>
    <w:rsid w:val="003213F6"/>
    <w:rsid w:val="0032147D"/>
    <w:rsid w:val="003219E1"/>
    <w:rsid w:val="00321B04"/>
    <w:rsid w:val="00321CFE"/>
    <w:rsid w:val="00321FDE"/>
    <w:rsid w:val="00322373"/>
    <w:rsid w:val="00322CD6"/>
    <w:rsid w:val="0032378F"/>
    <w:rsid w:val="003242B5"/>
    <w:rsid w:val="00325F7F"/>
    <w:rsid w:val="0032604D"/>
    <w:rsid w:val="003306E6"/>
    <w:rsid w:val="00330A7C"/>
    <w:rsid w:val="00332FA4"/>
    <w:rsid w:val="003334E3"/>
    <w:rsid w:val="003348CB"/>
    <w:rsid w:val="003368D2"/>
    <w:rsid w:val="00336AEB"/>
    <w:rsid w:val="00337309"/>
    <w:rsid w:val="00340541"/>
    <w:rsid w:val="003406CD"/>
    <w:rsid w:val="00340A3A"/>
    <w:rsid w:val="0034185C"/>
    <w:rsid w:val="00342FF4"/>
    <w:rsid w:val="003436D1"/>
    <w:rsid w:val="003438D8"/>
    <w:rsid w:val="003444E4"/>
    <w:rsid w:val="003453B7"/>
    <w:rsid w:val="00347115"/>
    <w:rsid w:val="00347E4F"/>
    <w:rsid w:val="00350035"/>
    <w:rsid w:val="00350CCA"/>
    <w:rsid w:val="00351A59"/>
    <w:rsid w:val="0035215D"/>
    <w:rsid w:val="003527A7"/>
    <w:rsid w:val="00357338"/>
    <w:rsid w:val="003578E9"/>
    <w:rsid w:val="0036055D"/>
    <w:rsid w:val="003623D1"/>
    <w:rsid w:val="003623DD"/>
    <w:rsid w:val="003632DC"/>
    <w:rsid w:val="00363690"/>
    <w:rsid w:val="003637B4"/>
    <w:rsid w:val="00363A54"/>
    <w:rsid w:val="00363A81"/>
    <w:rsid w:val="00364E5F"/>
    <w:rsid w:val="00365FAC"/>
    <w:rsid w:val="003664F3"/>
    <w:rsid w:val="00366A45"/>
    <w:rsid w:val="00370D43"/>
    <w:rsid w:val="00371590"/>
    <w:rsid w:val="00371F39"/>
    <w:rsid w:val="00373486"/>
    <w:rsid w:val="003740C8"/>
    <w:rsid w:val="00374476"/>
    <w:rsid w:val="00375798"/>
    <w:rsid w:val="003759CA"/>
    <w:rsid w:val="003763AF"/>
    <w:rsid w:val="0037711A"/>
    <w:rsid w:val="0038150D"/>
    <w:rsid w:val="003818A1"/>
    <w:rsid w:val="003820DA"/>
    <w:rsid w:val="003831C2"/>
    <w:rsid w:val="003833C8"/>
    <w:rsid w:val="00387612"/>
    <w:rsid w:val="00387689"/>
    <w:rsid w:val="00387F17"/>
    <w:rsid w:val="003902CC"/>
    <w:rsid w:val="003907EC"/>
    <w:rsid w:val="0039199B"/>
    <w:rsid w:val="003919EA"/>
    <w:rsid w:val="0039317E"/>
    <w:rsid w:val="00393359"/>
    <w:rsid w:val="003941EA"/>
    <w:rsid w:val="00394B38"/>
    <w:rsid w:val="00395B0B"/>
    <w:rsid w:val="00396375"/>
    <w:rsid w:val="003A00C1"/>
    <w:rsid w:val="003A0C95"/>
    <w:rsid w:val="003A1B86"/>
    <w:rsid w:val="003A2394"/>
    <w:rsid w:val="003A24D5"/>
    <w:rsid w:val="003A29C7"/>
    <w:rsid w:val="003A3F92"/>
    <w:rsid w:val="003A4ABF"/>
    <w:rsid w:val="003A55A0"/>
    <w:rsid w:val="003B05D6"/>
    <w:rsid w:val="003B124E"/>
    <w:rsid w:val="003B1DAD"/>
    <w:rsid w:val="003B1FBA"/>
    <w:rsid w:val="003B3569"/>
    <w:rsid w:val="003B7F7E"/>
    <w:rsid w:val="003C03FA"/>
    <w:rsid w:val="003C09FE"/>
    <w:rsid w:val="003C28A0"/>
    <w:rsid w:val="003C3358"/>
    <w:rsid w:val="003C4740"/>
    <w:rsid w:val="003C62F2"/>
    <w:rsid w:val="003C633E"/>
    <w:rsid w:val="003C7DE1"/>
    <w:rsid w:val="003C7EA9"/>
    <w:rsid w:val="003D0D3D"/>
    <w:rsid w:val="003D130F"/>
    <w:rsid w:val="003D181F"/>
    <w:rsid w:val="003D2F4D"/>
    <w:rsid w:val="003D3A29"/>
    <w:rsid w:val="003D3CA1"/>
    <w:rsid w:val="003D4E6C"/>
    <w:rsid w:val="003D6497"/>
    <w:rsid w:val="003D6AD0"/>
    <w:rsid w:val="003D6B10"/>
    <w:rsid w:val="003D6EC9"/>
    <w:rsid w:val="003E06C3"/>
    <w:rsid w:val="003E1CF6"/>
    <w:rsid w:val="003E3E84"/>
    <w:rsid w:val="003E3F40"/>
    <w:rsid w:val="003E42B0"/>
    <w:rsid w:val="003E4C35"/>
    <w:rsid w:val="003E51FE"/>
    <w:rsid w:val="003E5FC2"/>
    <w:rsid w:val="003E7B6B"/>
    <w:rsid w:val="003F0809"/>
    <w:rsid w:val="003F29B5"/>
    <w:rsid w:val="003F30CC"/>
    <w:rsid w:val="003F3D60"/>
    <w:rsid w:val="003F47AF"/>
    <w:rsid w:val="003F5DD7"/>
    <w:rsid w:val="003F6051"/>
    <w:rsid w:val="003F6304"/>
    <w:rsid w:val="003F68ED"/>
    <w:rsid w:val="003F76D3"/>
    <w:rsid w:val="00400F20"/>
    <w:rsid w:val="00402543"/>
    <w:rsid w:val="004028AE"/>
    <w:rsid w:val="004041CC"/>
    <w:rsid w:val="00404521"/>
    <w:rsid w:val="00404AB1"/>
    <w:rsid w:val="0040568D"/>
    <w:rsid w:val="0040716A"/>
    <w:rsid w:val="004101CB"/>
    <w:rsid w:val="0041197B"/>
    <w:rsid w:val="00413275"/>
    <w:rsid w:val="00415809"/>
    <w:rsid w:val="00415A01"/>
    <w:rsid w:val="00416137"/>
    <w:rsid w:val="00420274"/>
    <w:rsid w:val="004211D6"/>
    <w:rsid w:val="0042338B"/>
    <w:rsid w:val="004238D9"/>
    <w:rsid w:val="00423D97"/>
    <w:rsid w:val="004244B3"/>
    <w:rsid w:val="00424574"/>
    <w:rsid w:val="0042463E"/>
    <w:rsid w:val="00424A07"/>
    <w:rsid w:val="00424DBC"/>
    <w:rsid w:val="00425A4D"/>
    <w:rsid w:val="00427424"/>
    <w:rsid w:val="00432B00"/>
    <w:rsid w:val="00432CC0"/>
    <w:rsid w:val="00433076"/>
    <w:rsid w:val="004337B2"/>
    <w:rsid w:val="0043405C"/>
    <w:rsid w:val="00434EA6"/>
    <w:rsid w:val="00435CFD"/>
    <w:rsid w:val="00436E30"/>
    <w:rsid w:val="00437D2B"/>
    <w:rsid w:val="0044002D"/>
    <w:rsid w:val="004407D5"/>
    <w:rsid w:val="00440D6C"/>
    <w:rsid w:val="004424C5"/>
    <w:rsid w:val="0044285F"/>
    <w:rsid w:val="00442D4D"/>
    <w:rsid w:val="00442F79"/>
    <w:rsid w:val="004449A6"/>
    <w:rsid w:val="00444C68"/>
    <w:rsid w:val="00444C9A"/>
    <w:rsid w:val="0044533D"/>
    <w:rsid w:val="00445B16"/>
    <w:rsid w:val="00445DDC"/>
    <w:rsid w:val="0044682D"/>
    <w:rsid w:val="00447851"/>
    <w:rsid w:val="00447DC4"/>
    <w:rsid w:val="00450C7D"/>
    <w:rsid w:val="00451107"/>
    <w:rsid w:val="0045126B"/>
    <w:rsid w:val="004518D0"/>
    <w:rsid w:val="00452280"/>
    <w:rsid w:val="00452477"/>
    <w:rsid w:val="00453131"/>
    <w:rsid w:val="0045389C"/>
    <w:rsid w:val="004544E5"/>
    <w:rsid w:val="00460A60"/>
    <w:rsid w:val="0046113C"/>
    <w:rsid w:val="004628D3"/>
    <w:rsid w:val="00462D91"/>
    <w:rsid w:val="0046379C"/>
    <w:rsid w:val="00463BBE"/>
    <w:rsid w:val="00463C3F"/>
    <w:rsid w:val="00463D17"/>
    <w:rsid w:val="00464065"/>
    <w:rsid w:val="0046407C"/>
    <w:rsid w:val="004658E9"/>
    <w:rsid w:val="00465CA6"/>
    <w:rsid w:val="004676F8"/>
    <w:rsid w:val="004705BB"/>
    <w:rsid w:val="0047082D"/>
    <w:rsid w:val="00470A3D"/>
    <w:rsid w:val="004710AD"/>
    <w:rsid w:val="00471201"/>
    <w:rsid w:val="00472DD0"/>
    <w:rsid w:val="00472FC6"/>
    <w:rsid w:val="0047368F"/>
    <w:rsid w:val="004741EE"/>
    <w:rsid w:val="0047421F"/>
    <w:rsid w:val="004759EE"/>
    <w:rsid w:val="004768B7"/>
    <w:rsid w:val="0047711B"/>
    <w:rsid w:val="00477486"/>
    <w:rsid w:val="00480862"/>
    <w:rsid w:val="004811C4"/>
    <w:rsid w:val="00482303"/>
    <w:rsid w:val="0048264A"/>
    <w:rsid w:val="004834F5"/>
    <w:rsid w:val="00483C16"/>
    <w:rsid w:val="004846C6"/>
    <w:rsid w:val="0048617E"/>
    <w:rsid w:val="00486DB9"/>
    <w:rsid w:val="00487160"/>
    <w:rsid w:val="00487981"/>
    <w:rsid w:val="00487A58"/>
    <w:rsid w:val="0049008E"/>
    <w:rsid w:val="00490B14"/>
    <w:rsid w:val="00490BF3"/>
    <w:rsid w:val="00490C69"/>
    <w:rsid w:val="00490DC9"/>
    <w:rsid w:val="00497D53"/>
    <w:rsid w:val="004A0D5D"/>
    <w:rsid w:val="004A1106"/>
    <w:rsid w:val="004A2670"/>
    <w:rsid w:val="004A358C"/>
    <w:rsid w:val="004A38C6"/>
    <w:rsid w:val="004A4D14"/>
    <w:rsid w:val="004A58E3"/>
    <w:rsid w:val="004A5DEF"/>
    <w:rsid w:val="004A6CA3"/>
    <w:rsid w:val="004A7328"/>
    <w:rsid w:val="004A74E1"/>
    <w:rsid w:val="004B0323"/>
    <w:rsid w:val="004B166E"/>
    <w:rsid w:val="004B244D"/>
    <w:rsid w:val="004B28FE"/>
    <w:rsid w:val="004B2D9C"/>
    <w:rsid w:val="004B42DE"/>
    <w:rsid w:val="004B5A2C"/>
    <w:rsid w:val="004B681B"/>
    <w:rsid w:val="004B6EB8"/>
    <w:rsid w:val="004B7996"/>
    <w:rsid w:val="004B7C7F"/>
    <w:rsid w:val="004C03E1"/>
    <w:rsid w:val="004C0BC8"/>
    <w:rsid w:val="004C12AB"/>
    <w:rsid w:val="004C1ABA"/>
    <w:rsid w:val="004C2E31"/>
    <w:rsid w:val="004C3CCE"/>
    <w:rsid w:val="004C578B"/>
    <w:rsid w:val="004C67CB"/>
    <w:rsid w:val="004C7781"/>
    <w:rsid w:val="004D03A9"/>
    <w:rsid w:val="004D260A"/>
    <w:rsid w:val="004D535A"/>
    <w:rsid w:val="004D65E6"/>
    <w:rsid w:val="004E0231"/>
    <w:rsid w:val="004E0300"/>
    <w:rsid w:val="004E0FF7"/>
    <w:rsid w:val="004E0FF9"/>
    <w:rsid w:val="004E110F"/>
    <w:rsid w:val="004E1E69"/>
    <w:rsid w:val="004E2C85"/>
    <w:rsid w:val="004E2E06"/>
    <w:rsid w:val="004E319B"/>
    <w:rsid w:val="004E34F9"/>
    <w:rsid w:val="004E468A"/>
    <w:rsid w:val="004E4868"/>
    <w:rsid w:val="004E4F1F"/>
    <w:rsid w:val="004E625F"/>
    <w:rsid w:val="004E7C6D"/>
    <w:rsid w:val="004E7D6C"/>
    <w:rsid w:val="004F0EA9"/>
    <w:rsid w:val="004F27EF"/>
    <w:rsid w:val="004F3027"/>
    <w:rsid w:val="004F3D9E"/>
    <w:rsid w:val="004F434F"/>
    <w:rsid w:val="004F45D3"/>
    <w:rsid w:val="004F6C3F"/>
    <w:rsid w:val="004F7223"/>
    <w:rsid w:val="004F7405"/>
    <w:rsid w:val="0050011F"/>
    <w:rsid w:val="0050052D"/>
    <w:rsid w:val="00501144"/>
    <w:rsid w:val="00501FCD"/>
    <w:rsid w:val="00502060"/>
    <w:rsid w:val="005025D8"/>
    <w:rsid w:val="0050309D"/>
    <w:rsid w:val="005031B3"/>
    <w:rsid w:val="0050320D"/>
    <w:rsid w:val="00503628"/>
    <w:rsid w:val="00504017"/>
    <w:rsid w:val="00504A19"/>
    <w:rsid w:val="0050654E"/>
    <w:rsid w:val="00506815"/>
    <w:rsid w:val="00506E79"/>
    <w:rsid w:val="00506F8F"/>
    <w:rsid w:val="005105C0"/>
    <w:rsid w:val="00510718"/>
    <w:rsid w:val="0051087D"/>
    <w:rsid w:val="005109E6"/>
    <w:rsid w:val="005112BA"/>
    <w:rsid w:val="00511E46"/>
    <w:rsid w:val="00511EBB"/>
    <w:rsid w:val="00514547"/>
    <w:rsid w:val="00514BAF"/>
    <w:rsid w:val="00516010"/>
    <w:rsid w:val="005162AF"/>
    <w:rsid w:val="005166E7"/>
    <w:rsid w:val="005176B7"/>
    <w:rsid w:val="0052008D"/>
    <w:rsid w:val="00524740"/>
    <w:rsid w:val="00525061"/>
    <w:rsid w:val="00525477"/>
    <w:rsid w:val="0052637C"/>
    <w:rsid w:val="00527714"/>
    <w:rsid w:val="00531517"/>
    <w:rsid w:val="005379CB"/>
    <w:rsid w:val="00537D46"/>
    <w:rsid w:val="0054159B"/>
    <w:rsid w:val="00541A1F"/>
    <w:rsid w:val="0054270C"/>
    <w:rsid w:val="00542DE7"/>
    <w:rsid w:val="00544168"/>
    <w:rsid w:val="005450AB"/>
    <w:rsid w:val="00545DDC"/>
    <w:rsid w:val="005465A4"/>
    <w:rsid w:val="00550059"/>
    <w:rsid w:val="00550BAB"/>
    <w:rsid w:val="005524A1"/>
    <w:rsid w:val="005529ED"/>
    <w:rsid w:val="00552A26"/>
    <w:rsid w:val="00552E13"/>
    <w:rsid w:val="0055436B"/>
    <w:rsid w:val="00554939"/>
    <w:rsid w:val="00554B13"/>
    <w:rsid w:val="00554C65"/>
    <w:rsid w:val="00554DDE"/>
    <w:rsid w:val="005556C0"/>
    <w:rsid w:val="00555E11"/>
    <w:rsid w:val="005566EF"/>
    <w:rsid w:val="0055728B"/>
    <w:rsid w:val="00560540"/>
    <w:rsid w:val="00561BA8"/>
    <w:rsid w:val="00561F9C"/>
    <w:rsid w:val="005625C0"/>
    <w:rsid w:val="00564BCB"/>
    <w:rsid w:val="00566964"/>
    <w:rsid w:val="00567099"/>
    <w:rsid w:val="005706D9"/>
    <w:rsid w:val="00570A49"/>
    <w:rsid w:val="00570DB9"/>
    <w:rsid w:val="005721E3"/>
    <w:rsid w:val="00572420"/>
    <w:rsid w:val="005724FF"/>
    <w:rsid w:val="00572AD1"/>
    <w:rsid w:val="00572BAB"/>
    <w:rsid w:val="005732CB"/>
    <w:rsid w:val="0057371D"/>
    <w:rsid w:val="005737AC"/>
    <w:rsid w:val="0057518A"/>
    <w:rsid w:val="00575423"/>
    <w:rsid w:val="0057564F"/>
    <w:rsid w:val="005758E1"/>
    <w:rsid w:val="00580A9F"/>
    <w:rsid w:val="00584667"/>
    <w:rsid w:val="00586D6B"/>
    <w:rsid w:val="00590D8A"/>
    <w:rsid w:val="0059141B"/>
    <w:rsid w:val="00592017"/>
    <w:rsid w:val="00593252"/>
    <w:rsid w:val="005936E2"/>
    <w:rsid w:val="0059376B"/>
    <w:rsid w:val="00594767"/>
    <w:rsid w:val="00596150"/>
    <w:rsid w:val="00596E03"/>
    <w:rsid w:val="00596EB6"/>
    <w:rsid w:val="005A011F"/>
    <w:rsid w:val="005A017E"/>
    <w:rsid w:val="005A21B6"/>
    <w:rsid w:val="005A289F"/>
    <w:rsid w:val="005A5B41"/>
    <w:rsid w:val="005A6054"/>
    <w:rsid w:val="005A62E6"/>
    <w:rsid w:val="005A6CAF"/>
    <w:rsid w:val="005A73A2"/>
    <w:rsid w:val="005B0D90"/>
    <w:rsid w:val="005B1C2C"/>
    <w:rsid w:val="005B385E"/>
    <w:rsid w:val="005B5119"/>
    <w:rsid w:val="005B59D8"/>
    <w:rsid w:val="005B5EEF"/>
    <w:rsid w:val="005B6A29"/>
    <w:rsid w:val="005B6B08"/>
    <w:rsid w:val="005B7E76"/>
    <w:rsid w:val="005C2D80"/>
    <w:rsid w:val="005C366E"/>
    <w:rsid w:val="005C3846"/>
    <w:rsid w:val="005C407E"/>
    <w:rsid w:val="005C435A"/>
    <w:rsid w:val="005C47D2"/>
    <w:rsid w:val="005C4E43"/>
    <w:rsid w:val="005C53F8"/>
    <w:rsid w:val="005C57FA"/>
    <w:rsid w:val="005C5DFC"/>
    <w:rsid w:val="005C710B"/>
    <w:rsid w:val="005C7753"/>
    <w:rsid w:val="005C7FDE"/>
    <w:rsid w:val="005D1341"/>
    <w:rsid w:val="005D25D0"/>
    <w:rsid w:val="005D275A"/>
    <w:rsid w:val="005D2A44"/>
    <w:rsid w:val="005D43AD"/>
    <w:rsid w:val="005D489B"/>
    <w:rsid w:val="005D4D87"/>
    <w:rsid w:val="005D52F8"/>
    <w:rsid w:val="005D59E3"/>
    <w:rsid w:val="005D5D5F"/>
    <w:rsid w:val="005D643B"/>
    <w:rsid w:val="005E0B72"/>
    <w:rsid w:val="005E1AC0"/>
    <w:rsid w:val="005E2B15"/>
    <w:rsid w:val="005E43BC"/>
    <w:rsid w:val="005E4653"/>
    <w:rsid w:val="005E6329"/>
    <w:rsid w:val="005E76BE"/>
    <w:rsid w:val="005F0369"/>
    <w:rsid w:val="005F13D4"/>
    <w:rsid w:val="005F28E5"/>
    <w:rsid w:val="005F2B45"/>
    <w:rsid w:val="005F38B2"/>
    <w:rsid w:val="005F4378"/>
    <w:rsid w:val="005F49A4"/>
    <w:rsid w:val="005F56F7"/>
    <w:rsid w:val="005F6591"/>
    <w:rsid w:val="005F6843"/>
    <w:rsid w:val="005F7810"/>
    <w:rsid w:val="005F79E8"/>
    <w:rsid w:val="005F7B1C"/>
    <w:rsid w:val="006001B4"/>
    <w:rsid w:val="006002F7"/>
    <w:rsid w:val="00600F54"/>
    <w:rsid w:val="006011D6"/>
    <w:rsid w:val="00601B0D"/>
    <w:rsid w:val="00603E76"/>
    <w:rsid w:val="0060430A"/>
    <w:rsid w:val="006045A2"/>
    <w:rsid w:val="00607D08"/>
    <w:rsid w:val="006105F4"/>
    <w:rsid w:val="0061090B"/>
    <w:rsid w:val="0061199B"/>
    <w:rsid w:val="00612B32"/>
    <w:rsid w:val="00612E21"/>
    <w:rsid w:val="00613A52"/>
    <w:rsid w:val="0061596C"/>
    <w:rsid w:val="00616A96"/>
    <w:rsid w:val="00621904"/>
    <w:rsid w:val="00621BD7"/>
    <w:rsid w:val="006229A5"/>
    <w:rsid w:val="006232B7"/>
    <w:rsid w:val="00624BEA"/>
    <w:rsid w:val="0062542D"/>
    <w:rsid w:val="006254C6"/>
    <w:rsid w:val="0062573E"/>
    <w:rsid w:val="006266A6"/>
    <w:rsid w:val="00627C02"/>
    <w:rsid w:val="00630099"/>
    <w:rsid w:val="00631107"/>
    <w:rsid w:val="006323DD"/>
    <w:rsid w:val="00633B50"/>
    <w:rsid w:val="00633BCC"/>
    <w:rsid w:val="0063530A"/>
    <w:rsid w:val="006355E8"/>
    <w:rsid w:val="00635C90"/>
    <w:rsid w:val="00636048"/>
    <w:rsid w:val="0063701B"/>
    <w:rsid w:val="006408A0"/>
    <w:rsid w:val="006414A9"/>
    <w:rsid w:val="00642A30"/>
    <w:rsid w:val="006431AE"/>
    <w:rsid w:val="00644420"/>
    <w:rsid w:val="006450E4"/>
    <w:rsid w:val="006457C4"/>
    <w:rsid w:val="00646229"/>
    <w:rsid w:val="006473B2"/>
    <w:rsid w:val="00647A0B"/>
    <w:rsid w:val="00650A36"/>
    <w:rsid w:val="00651773"/>
    <w:rsid w:val="00651AF0"/>
    <w:rsid w:val="00651D63"/>
    <w:rsid w:val="0065212D"/>
    <w:rsid w:val="006523DE"/>
    <w:rsid w:val="00653199"/>
    <w:rsid w:val="00654612"/>
    <w:rsid w:val="006548A9"/>
    <w:rsid w:val="0065544E"/>
    <w:rsid w:val="00657CCD"/>
    <w:rsid w:val="00657F77"/>
    <w:rsid w:val="00660098"/>
    <w:rsid w:val="0066090A"/>
    <w:rsid w:val="006640C5"/>
    <w:rsid w:val="00664281"/>
    <w:rsid w:val="006665C6"/>
    <w:rsid w:val="006673CA"/>
    <w:rsid w:val="00670F77"/>
    <w:rsid w:val="00671B8F"/>
    <w:rsid w:val="00672175"/>
    <w:rsid w:val="00672F3C"/>
    <w:rsid w:val="006735FF"/>
    <w:rsid w:val="0067360D"/>
    <w:rsid w:val="006736A0"/>
    <w:rsid w:val="00673D26"/>
    <w:rsid w:val="0067493C"/>
    <w:rsid w:val="006750A0"/>
    <w:rsid w:val="006769E7"/>
    <w:rsid w:val="00676AB7"/>
    <w:rsid w:val="00676B22"/>
    <w:rsid w:val="00676B41"/>
    <w:rsid w:val="00676DFB"/>
    <w:rsid w:val="006776C2"/>
    <w:rsid w:val="00677FCF"/>
    <w:rsid w:val="006803A6"/>
    <w:rsid w:val="006807CE"/>
    <w:rsid w:val="00681C68"/>
    <w:rsid w:val="00682B0A"/>
    <w:rsid w:val="0068380C"/>
    <w:rsid w:val="00684AB3"/>
    <w:rsid w:val="00684D84"/>
    <w:rsid w:val="00685B1D"/>
    <w:rsid w:val="00685E4F"/>
    <w:rsid w:val="0068691F"/>
    <w:rsid w:val="00686AAB"/>
    <w:rsid w:val="00692177"/>
    <w:rsid w:val="00692A0B"/>
    <w:rsid w:val="00694630"/>
    <w:rsid w:val="00694FDA"/>
    <w:rsid w:val="006978FB"/>
    <w:rsid w:val="006A0140"/>
    <w:rsid w:val="006A18BC"/>
    <w:rsid w:val="006A1C45"/>
    <w:rsid w:val="006A4E38"/>
    <w:rsid w:val="006A50C2"/>
    <w:rsid w:val="006A6108"/>
    <w:rsid w:val="006A765E"/>
    <w:rsid w:val="006A7853"/>
    <w:rsid w:val="006A7F4E"/>
    <w:rsid w:val="006A7FB3"/>
    <w:rsid w:val="006B057A"/>
    <w:rsid w:val="006B1CA7"/>
    <w:rsid w:val="006B2246"/>
    <w:rsid w:val="006B29AB"/>
    <w:rsid w:val="006B3172"/>
    <w:rsid w:val="006B57CF"/>
    <w:rsid w:val="006B6DDE"/>
    <w:rsid w:val="006C0B80"/>
    <w:rsid w:val="006C10AE"/>
    <w:rsid w:val="006C11EA"/>
    <w:rsid w:val="006C227F"/>
    <w:rsid w:val="006C22C5"/>
    <w:rsid w:val="006C470B"/>
    <w:rsid w:val="006C51B5"/>
    <w:rsid w:val="006C563D"/>
    <w:rsid w:val="006C6343"/>
    <w:rsid w:val="006C688C"/>
    <w:rsid w:val="006C7D96"/>
    <w:rsid w:val="006D0EBD"/>
    <w:rsid w:val="006D25C7"/>
    <w:rsid w:val="006D3BA8"/>
    <w:rsid w:val="006D5F64"/>
    <w:rsid w:val="006D68EB"/>
    <w:rsid w:val="006D745B"/>
    <w:rsid w:val="006D7ACC"/>
    <w:rsid w:val="006E1B9D"/>
    <w:rsid w:val="006E2237"/>
    <w:rsid w:val="006E2E62"/>
    <w:rsid w:val="006E35DD"/>
    <w:rsid w:val="006E43E7"/>
    <w:rsid w:val="006E6CF2"/>
    <w:rsid w:val="006F100F"/>
    <w:rsid w:val="006F41B1"/>
    <w:rsid w:val="006F425E"/>
    <w:rsid w:val="006F43FF"/>
    <w:rsid w:val="006F511E"/>
    <w:rsid w:val="006F61AA"/>
    <w:rsid w:val="006F694B"/>
    <w:rsid w:val="006F7C0B"/>
    <w:rsid w:val="00702145"/>
    <w:rsid w:val="00702B79"/>
    <w:rsid w:val="0070484D"/>
    <w:rsid w:val="00704DCB"/>
    <w:rsid w:val="007050CB"/>
    <w:rsid w:val="00706434"/>
    <w:rsid w:val="00706627"/>
    <w:rsid w:val="00706ADF"/>
    <w:rsid w:val="00706B52"/>
    <w:rsid w:val="00710AD3"/>
    <w:rsid w:val="00711543"/>
    <w:rsid w:val="00711F19"/>
    <w:rsid w:val="00712D65"/>
    <w:rsid w:val="00713522"/>
    <w:rsid w:val="007139CD"/>
    <w:rsid w:val="00713EB2"/>
    <w:rsid w:val="00714799"/>
    <w:rsid w:val="007148B7"/>
    <w:rsid w:val="00715978"/>
    <w:rsid w:val="00715A61"/>
    <w:rsid w:val="00715C1A"/>
    <w:rsid w:val="007162B2"/>
    <w:rsid w:val="0071632C"/>
    <w:rsid w:val="00716815"/>
    <w:rsid w:val="00716D02"/>
    <w:rsid w:val="00716EE3"/>
    <w:rsid w:val="00720FD8"/>
    <w:rsid w:val="00721B19"/>
    <w:rsid w:val="00721F29"/>
    <w:rsid w:val="00721F5F"/>
    <w:rsid w:val="00722D48"/>
    <w:rsid w:val="00722DB5"/>
    <w:rsid w:val="007247B0"/>
    <w:rsid w:val="0072499A"/>
    <w:rsid w:val="007254DC"/>
    <w:rsid w:val="007273C4"/>
    <w:rsid w:val="00727401"/>
    <w:rsid w:val="00731642"/>
    <w:rsid w:val="0073240F"/>
    <w:rsid w:val="0073376A"/>
    <w:rsid w:val="00735405"/>
    <w:rsid w:val="007369AC"/>
    <w:rsid w:val="00737CDC"/>
    <w:rsid w:val="00741187"/>
    <w:rsid w:val="00742465"/>
    <w:rsid w:val="00743C9E"/>
    <w:rsid w:val="00745094"/>
    <w:rsid w:val="007458E9"/>
    <w:rsid w:val="00746D65"/>
    <w:rsid w:val="00747A2E"/>
    <w:rsid w:val="007504E2"/>
    <w:rsid w:val="00751E91"/>
    <w:rsid w:val="007537F4"/>
    <w:rsid w:val="007543DD"/>
    <w:rsid w:val="00757881"/>
    <w:rsid w:val="007612B4"/>
    <w:rsid w:val="0076186C"/>
    <w:rsid w:val="0076215F"/>
    <w:rsid w:val="00762FAB"/>
    <w:rsid w:val="007678DF"/>
    <w:rsid w:val="00770946"/>
    <w:rsid w:val="00770BB5"/>
    <w:rsid w:val="00771289"/>
    <w:rsid w:val="00771685"/>
    <w:rsid w:val="007720E4"/>
    <w:rsid w:val="00773AC6"/>
    <w:rsid w:val="0077569D"/>
    <w:rsid w:val="00775F7C"/>
    <w:rsid w:val="007760B3"/>
    <w:rsid w:val="0077630F"/>
    <w:rsid w:val="00776D0B"/>
    <w:rsid w:val="007778DC"/>
    <w:rsid w:val="00780190"/>
    <w:rsid w:val="00780631"/>
    <w:rsid w:val="00780842"/>
    <w:rsid w:val="007818CE"/>
    <w:rsid w:val="00781FB0"/>
    <w:rsid w:val="00783352"/>
    <w:rsid w:val="00784751"/>
    <w:rsid w:val="007859CD"/>
    <w:rsid w:val="00786BAF"/>
    <w:rsid w:val="007875EA"/>
    <w:rsid w:val="00787A6E"/>
    <w:rsid w:val="007908D6"/>
    <w:rsid w:val="00790C15"/>
    <w:rsid w:val="0079123B"/>
    <w:rsid w:val="007914C7"/>
    <w:rsid w:val="00791BA2"/>
    <w:rsid w:val="00791D25"/>
    <w:rsid w:val="0079244F"/>
    <w:rsid w:val="00794730"/>
    <w:rsid w:val="00794A0E"/>
    <w:rsid w:val="0079541D"/>
    <w:rsid w:val="0079559F"/>
    <w:rsid w:val="007959C3"/>
    <w:rsid w:val="007964D9"/>
    <w:rsid w:val="00797129"/>
    <w:rsid w:val="007A2629"/>
    <w:rsid w:val="007A2AD5"/>
    <w:rsid w:val="007A3621"/>
    <w:rsid w:val="007A3D70"/>
    <w:rsid w:val="007A4B15"/>
    <w:rsid w:val="007A5365"/>
    <w:rsid w:val="007A5578"/>
    <w:rsid w:val="007A64CD"/>
    <w:rsid w:val="007A675D"/>
    <w:rsid w:val="007A6923"/>
    <w:rsid w:val="007A743A"/>
    <w:rsid w:val="007A75AF"/>
    <w:rsid w:val="007B02B4"/>
    <w:rsid w:val="007B03F8"/>
    <w:rsid w:val="007B181D"/>
    <w:rsid w:val="007B238E"/>
    <w:rsid w:val="007B3C90"/>
    <w:rsid w:val="007B406F"/>
    <w:rsid w:val="007B4144"/>
    <w:rsid w:val="007B44BA"/>
    <w:rsid w:val="007B48F0"/>
    <w:rsid w:val="007B50C7"/>
    <w:rsid w:val="007B5915"/>
    <w:rsid w:val="007B5EDB"/>
    <w:rsid w:val="007B62ED"/>
    <w:rsid w:val="007B6D3F"/>
    <w:rsid w:val="007C0DFB"/>
    <w:rsid w:val="007C133E"/>
    <w:rsid w:val="007C2CF9"/>
    <w:rsid w:val="007C31A4"/>
    <w:rsid w:val="007C3C87"/>
    <w:rsid w:val="007C51F4"/>
    <w:rsid w:val="007C5632"/>
    <w:rsid w:val="007C5A9D"/>
    <w:rsid w:val="007C5C71"/>
    <w:rsid w:val="007C6059"/>
    <w:rsid w:val="007C6230"/>
    <w:rsid w:val="007C7743"/>
    <w:rsid w:val="007C787C"/>
    <w:rsid w:val="007D1244"/>
    <w:rsid w:val="007D2F87"/>
    <w:rsid w:val="007D3733"/>
    <w:rsid w:val="007D3DE7"/>
    <w:rsid w:val="007D556C"/>
    <w:rsid w:val="007D5AAF"/>
    <w:rsid w:val="007D5E96"/>
    <w:rsid w:val="007D6783"/>
    <w:rsid w:val="007E0351"/>
    <w:rsid w:val="007E080E"/>
    <w:rsid w:val="007E08A1"/>
    <w:rsid w:val="007E14A6"/>
    <w:rsid w:val="007E1C8F"/>
    <w:rsid w:val="007E21D7"/>
    <w:rsid w:val="007E3510"/>
    <w:rsid w:val="007E366D"/>
    <w:rsid w:val="007E3E0A"/>
    <w:rsid w:val="007E4F58"/>
    <w:rsid w:val="007E7EA8"/>
    <w:rsid w:val="007F149D"/>
    <w:rsid w:val="007F17C6"/>
    <w:rsid w:val="007F4299"/>
    <w:rsid w:val="007F6110"/>
    <w:rsid w:val="007F6E33"/>
    <w:rsid w:val="007F7082"/>
    <w:rsid w:val="007F79B3"/>
    <w:rsid w:val="0080051F"/>
    <w:rsid w:val="0080113A"/>
    <w:rsid w:val="00801950"/>
    <w:rsid w:val="00802E87"/>
    <w:rsid w:val="0080313E"/>
    <w:rsid w:val="008032B8"/>
    <w:rsid w:val="008034FD"/>
    <w:rsid w:val="00803F0F"/>
    <w:rsid w:val="00805BAC"/>
    <w:rsid w:val="00805BB8"/>
    <w:rsid w:val="00805ED9"/>
    <w:rsid w:val="0080688E"/>
    <w:rsid w:val="00806940"/>
    <w:rsid w:val="00807E3A"/>
    <w:rsid w:val="00810555"/>
    <w:rsid w:val="0081252C"/>
    <w:rsid w:val="00813491"/>
    <w:rsid w:val="008134DB"/>
    <w:rsid w:val="0081451B"/>
    <w:rsid w:val="00814785"/>
    <w:rsid w:val="008156D2"/>
    <w:rsid w:val="00815D66"/>
    <w:rsid w:val="00816C04"/>
    <w:rsid w:val="00821017"/>
    <w:rsid w:val="00821A28"/>
    <w:rsid w:val="00821ADB"/>
    <w:rsid w:val="00822AE9"/>
    <w:rsid w:val="00823643"/>
    <w:rsid w:val="008237C1"/>
    <w:rsid w:val="00823BC6"/>
    <w:rsid w:val="0082411C"/>
    <w:rsid w:val="00824490"/>
    <w:rsid w:val="008245DD"/>
    <w:rsid w:val="0082481D"/>
    <w:rsid w:val="008251EE"/>
    <w:rsid w:val="008252A0"/>
    <w:rsid w:val="0082578B"/>
    <w:rsid w:val="00825EA1"/>
    <w:rsid w:val="00826D33"/>
    <w:rsid w:val="00830A0C"/>
    <w:rsid w:val="008316BE"/>
    <w:rsid w:val="00831914"/>
    <w:rsid w:val="00833065"/>
    <w:rsid w:val="0083342F"/>
    <w:rsid w:val="008346DF"/>
    <w:rsid w:val="00836480"/>
    <w:rsid w:val="00836856"/>
    <w:rsid w:val="008369AF"/>
    <w:rsid w:val="00836AF5"/>
    <w:rsid w:val="00836C42"/>
    <w:rsid w:val="00840C28"/>
    <w:rsid w:val="00842878"/>
    <w:rsid w:val="00842F03"/>
    <w:rsid w:val="00845B1D"/>
    <w:rsid w:val="008471AB"/>
    <w:rsid w:val="00847596"/>
    <w:rsid w:val="00847C27"/>
    <w:rsid w:val="008505B5"/>
    <w:rsid w:val="00850711"/>
    <w:rsid w:val="008509EE"/>
    <w:rsid w:val="00850E50"/>
    <w:rsid w:val="0085124E"/>
    <w:rsid w:val="008521A5"/>
    <w:rsid w:val="00852DC8"/>
    <w:rsid w:val="00855356"/>
    <w:rsid w:val="00855513"/>
    <w:rsid w:val="00855592"/>
    <w:rsid w:val="00855716"/>
    <w:rsid w:val="00855A77"/>
    <w:rsid w:val="00855B68"/>
    <w:rsid w:val="00856F8B"/>
    <w:rsid w:val="0085706C"/>
    <w:rsid w:val="0085765C"/>
    <w:rsid w:val="008601C5"/>
    <w:rsid w:val="008606C9"/>
    <w:rsid w:val="00861489"/>
    <w:rsid w:val="00861FCF"/>
    <w:rsid w:val="00862580"/>
    <w:rsid w:val="00863301"/>
    <w:rsid w:val="00863FB7"/>
    <w:rsid w:val="008647EA"/>
    <w:rsid w:val="0086602D"/>
    <w:rsid w:val="00866318"/>
    <w:rsid w:val="008665B6"/>
    <w:rsid w:val="008667AD"/>
    <w:rsid w:val="00866973"/>
    <w:rsid w:val="00866BA4"/>
    <w:rsid w:val="008719B3"/>
    <w:rsid w:val="00871A4A"/>
    <w:rsid w:val="00871A87"/>
    <w:rsid w:val="0087208B"/>
    <w:rsid w:val="0087209D"/>
    <w:rsid w:val="008742CF"/>
    <w:rsid w:val="00874B84"/>
    <w:rsid w:val="00874DB9"/>
    <w:rsid w:val="0087529F"/>
    <w:rsid w:val="008767C9"/>
    <w:rsid w:val="00876BE7"/>
    <w:rsid w:val="008771A8"/>
    <w:rsid w:val="008800D6"/>
    <w:rsid w:val="008812B6"/>
    <w:rsid w:val="0088195D"/>
    <w:rsid w:val="00882B34"/>
    <w:rsid w:val="008840D7"/>
    <w:rsid w:val="00884BC3"/>
    <w:rsid w:val="00884E59"/>
    <w:rsid w:val="008861AF"/>
    <w:rsid w:val="008867A6"/>
    <w:rsid w:val="00886CF0"/>
    <w:rsid w:val="00890745"/>
    <w:rsid w:val="00891440"/>
    <w:rsid w:val="008931C1"/>
    <w:rsid w:val="00894DD5"/>
    <w:rsid w:val="00894FA1"/>
    <w:rsid w:val="00895797"/>
    <w:rsid w:val="00896648"/>
    <w:rsid w:val="008A269C"/>
    <w:rsid w:val="008A3704"/>
    <w:rsid w:val="008A3952"/>
    <w:rsid w:val="008A55E9"/>
    <w:rsid w:val="008A6724"/>
    <w:rsid w:val="008A688D"/>
    <w:rsid w:val="008B0717"/>
    <w:rsid w:val="008B0D12"/>
    <w:rsid w:val="008B2360"/>
    <w:rsid w:val="008B58B4"/>
    <w:rsid w:val="008B5D1C"/>
    <w:rsid w:val="008B5F4F"/>
    <w:rsid w:val="008B612C"/>
    <w:rsid w:val="008B661F"/>
    <w:rsid w:val="008B6C75"/>
    <w:rsid w:val="008B6D6F"/>
    <w:rsid w:val="008B7E4D"/>
    <w:rsid w:val="008C0105"/>
    <w:rsid w:val="008C0384"/>
    <w:rsid w:val="008C22DC"/>
    <w:rsid w:val="008C2DBD"/>
    <w:rsid w:val="008C49C3"/>
    <w:rsid w:val="008C512E"/>
    <w:rsid w:val="008C5567"/>
    <w:rsid w:val="008C5B10"/>
    <w:rsid w:val="008C5B71"/>
    <w:rsid w:val="008C5D06"/>
    <w:rsid w:val="008C611D"/>
    <w:rsid w:val="008C6590"/>
    <w:rsid w:val="008C66E9"/>
    <w:rsid w:val="008C77FE"/>
    <w:rsid w:val="008C7AB1"/>
    <w:rsid w:val="008C7B81"/>
    <w:rsid w:val="008D0B6D"/>
    <w:rsid w:val="008D0CEC"/>
    <w:rsid w:val="008D0E5C"/>
    <w:rsid w:val="008D156F"/>
    <w:rsid w:val="008D1DBA"/>
    <w:rsid w:val="008D22E2"/>
    <w:rsid w:val="008D3AB3"/>
    <w:rsid w:val="008D5466"/>
    <w:rsid w:val="008D5CB3"/>
    <w:rsid w:val="008D6DA5"/>
    <w:rsid w:val="008D7013"/>
    <w:rsid w:val="008E044E"/>
    <w:rsid w:val="008E1D63"/>
    <w:rsid w:val="008E243C"/>
    <w:rsid w:val="008E2FCC"/>
    <w:rsid w:val="008E3988"/>
    <w:rsid w:val="008E40F1"/>
    <w:rsid w:val="008E4E3C"/>
    <w:rsid w:val="008E5832"/>
    <w:rsid w:val="008E5926"/>
    <w:rsid w:val="008E5E20"/>
    <w:rsid w:val="008E6304"/>
    <w:rsid w:val="008E6C07"/>
    <w:rsid w:val="008E715E"/>
    <w:rsid w:val="008F0074"/>
    <w:rsid w:val="008F1FE1"/>
    <w:rsid w:val="008F213B"/>
    <w:rsid w:val="008F25C6"/>
    <w:rsid w:val="008F26B5"/>
    <w:rsid w:val="008F30EB"/>
    <w:rsid w:val="008F3A60"/>
    <w:rsid w:val="008F3AE2"/>
    <w:rsid w:val="008F5D77"/>
    <w:rsid w:val="008F68B5"/>
    <w:rsid w:val="008F7B44"/>
    <w:rsid w:val="009006D3"/>
    <w:rsid w:val="00902C1E"/>
    <w:rsid w:val="00902FAA"/>
    <w:rsid w:val="00903DF0"/>
    <w:rsid w:val="0090424E"/>
    <w:rsid w:val="00904F9C"/>
    <w:rsid w:val="009054C2"/>
    <w:rsid w:val="00905688"/>
    <w:rsid w:val="00905E08"/>
    <w:rsid w:val="0090625A"/>
    <w:rsid w:val="0090675D"/>
    <w:rsid w:val="00911F8D"/>
    <w:rsid w:val="009123A0"/>
    <w:rsid w:val="0091307D"/>
    <w:rsid w:val="00914024"/>
    <w:rsid w:val="00914142"/>
    <w:rsid w:val="009145BA"/>
    <w:rsid w:val="009148D7"/>
    <w:rsid w:val="00914E89"/>
    <w:rsid w:val="00915B35"/>
    <w:rsid w:val="00916DFA"/>
    <w:rsid w:val="00917286"/>
    <w:rsid w:val="00917823"/>
    <w:rsid w:val="00917930"/>
    <w:rsid w:val="00917A38"/>
    <w:rsid w:val="00921065"/>
    <w:rsid w:val="009225E9"/>
    <w:rsid w:val="00922FFE"/>
    <w:rsid w:val="00923927"/>
    <w:rsid w:val="009241CB"/>
    <w:rsid w:val="009251EA"/>
    <w:rsid w:val="0092531E"/>
    <w:rsid w:val="00925D07"/>
    <w:rsid w:val="00925FE1"/>
    <w:rsid w:val="00926338"/>
    <w:rsid w:val="00926EA1"/>
    <w:rsid w:val="009274EA"/>
    <w:rsid w:val="0092792A"/>
    <w:rsid w:val="009303CD"/>
    <w:rsid w:val="0093105A"/>
    <w:rsid w:val="00931FE0"/>
    <w:rsid w:val="00932F14"/>
    <w:rsid w:val="009340C8"/>
    <w:rsid w:val="00934679"/>
    <w:rsid w:val="0093473D"/>
    <w:rsid w:val="00935530"/>
    <w:rsid w:val="009371AA"/>
    <w:rsid w:val="0094453B"/>
    <w:rsid w:val="00944934"/>
    <w:rsid w:val="00945A1D"/>
    <w:rsid w:val="009466BC"/>
    <w:rsid w:val="0094799D"/>
    <w:rsid w:val="00947D04"/>
    <w:rsid w:val="009508D9"/>
    <w:rsid w:val="00950DFC"/>
    <w:rsid w:val="00950EE4"/>
    <w:rsid w:val="00950FE2"/>
    <w:rsid w:val="00951016"/>
    <w:rsid w:val="00951B0A"/>
    <w:rsid w:val="00952405"/>
    <w:rsid w:val="00952816"/>
    <w:rsid w:val="009528B4"/>
    <w:rsid w:val="0095349C"/>
    <w:rsid w:val="00953FB3"/>
    <w:rsid w:val="00955F8D"/>
    <w:rsid w:val="00957836"/>
    <w:rsid w:val="009579C1"/>
    <w:rsid w:val="00957B38"/>
    <w:rsid w:val="009601E7"/>
    <w:rsid w:val="00962490"/>
    <w:rsid w:val="00962C46"/>
    <w:rsid w:val="00963AA6"/>
    <w:rsid w:val="00963D19"/>
    <w:rsid w:val="009642B2"/>
    <w:rsid w:val="009648AC"/>
    <w:rsid w:val="00965067"/>
    <w:rsid w:val="00965E6E"/>
    <w:rsid w:val="0096698D"/>
    <w:rsid w:val="009670F3"/>
    <w:rsid w:val="00970619"/>
    <w:rsid w:val="0097148C"/>
    <w:rsid w:val="009715FD"/>
    <w:rsid w:val="00971C29"/>
    <w:rsid w:val="00971C68"/>
    <w:rsid w:val="00973F8A"/>
    <w:rsid w:val="00974794"/>
    <w:rsid w:val="00981401"/>
    <w:rsid w:val="00982EC7"/>
    <w:rsid w:val="00983156"/>
    <w:rsid w:val="00984575"/>
    <w:rsid w:val="009851AA"/>
    <w:rsid w:val="009866B1"/>
    <w:rsid w:val="00986A02"/>
    <w:rsid w:val="00991F8E"/>
    <w:rsid w:val="00992029"/>
    <w:rsid w:val="00992A87"/>
    <w:rsid w:val="0099397B"/>
    <w:rsid w:val="00993FB0"/>
    <w:rsid w:val="00994D96"/>
    <w:rsid w:val="00994E68"/>
    <w:rsid w:val="00995003"/>
    <w:rsid w:val="00995E67"/>
    <w:rsid w:val="009962B2"/>
    <w:rsid w:val="0099650D"/>
    <w:rsid w:val="00996C0D"/>
    <w:rsid w:val="00996EFD"/>
    <w:rsid w:val="00996F49"/>
    <w:rsid w:val="009A051E"/>
    <w:rsid w:val="009A0A25"/>
    <w:rsid w:val="009A1B5D"/>
    <w:rsid w:val="009A2D66"/>
    <w:rsid w:val="009A38D5"/>
    <w:rsid w:val="009A5EFE"/>
    <w:rsid w:val="009A6ABC"/>
    <w:rsid w:val="009A6AFC"/>
    <w:rsid w:val="009A6C38"/>
    <w:rsid w:val="009B0BC7"/>
    <w:rsid w:val="009B23AF"/>
    <w:rsid w:val="009B2842"/>
    <w:rsid w:val="009B370F"/>
    <w:rsid w:val="009B5185"/>
    <w:rsid w:val="009B5471"/>
    <w:rsid w:val="009B54D6"/>
    <w:rsid w:val="009C0478"/>
    <w:rsid w:val="009C0AF1"/>
    <w:rsid w:val="009C0E49"/>
    <w:rsid w:val="009C1937"/>
    <w:rsid w:val="009C27C2"/>
    <w:rsid w:val="009C3831"/>
    <w:rsid w:val="009C3F6A"/>
    <w:rsid w:val="009C59BE"/>
    <w:rsid w:val="009C7692"/>
    <w:rsid w:val="009C7E13"/>
    <w:rsid w:val="009D1B79"/>
    <w:rsid w:val="009D2A80"/>
    <w:rsid w:val="009D3B69"/>
    <w:rsid w:val="009D40AE"/>
    <w:rsid w:val="009D49FE"/>
    <w:rsid w:val="009D4C9F"/>
    <w:rsid w:val="009D53C5"/>
    <w:rsid w:val="009D56E3"/>
    <w:rsid w:val="009D757E"/>
    <w:rsid w:val="009E15C3"/>
    <w:rsid w:val="009E1E3A"/>
    <w:rsid w:val="009E2505"/>
    <w:rsid w:val="009E3125"/>
    <w:rsid w:val="009E399E"/>
    <w:rsid w:val="009E3AD6"/>
    <w:rsid w:val="009E4205"/>
    <w:rsid w:val="009E53E0"/>
    <w:rsid w:val="009E5AB6"/>
    <w:rsid w:val="009E6452"/>
    <w:rsid w:val="009E66F4"/>
    <w:rsid w:val="009F1138"/>
    <w:rsid w:val="009F12F8"/>
    <w:rsid w:val="009F40BF"/>
    <w:rsid w:val="009F41B8"/>
    <w:rsid w:val="009F559A"/>
    <w:rsid w:val="00A0017E"/>
    <w:rsid w:val="00A00333"/>
    <w:rsid w:val="00A0172C"/>
    <w:rsid w:val="00A029D6"/>
    <w:rsid w:val="00A03467"/>
    <w:rsid w:val="00A0388B"/>
    <w:rsid w:val="00A03E31"/>
    <w:rsid w:val="00A0469E"/>
    <w:rsid w:val="00A04921"/>
    <w:rsid w:val="00A05BCA"/>
    <w:rsid w:val="00A0635B"/>
    <w:rsid w:val="00A067BF"/>
    <w:rsid w:val="00A06924"/>
    <w:rsid w:val="00A075EA"/>
    <w:rsid w:val="00A07A8F"/>
    <w:rsid w:val="00A10089"/>
    <w:rsid w:val="00A12B0F"/>
    <w:rsid w:val="00A13451"/>
    <w:rsid w:val="00A1362C"/>
    <w:rsid w:val="00A13BA6"/>
    <w:rsid w:val="00A14960"/>
    <w:rsid w:val="00A158DE"/>
    <w:rsid w:val="00A1596F"/>
    <w:rsid w:val="00A15B16"/>
    <w:rsid w:val="00A16993"/>
    <w:rsid w:val="00A1744D"/>
    <w:rsid w:val="00A20112"/>
    <w:rsid w:val="00A207C1"/>
    <w:rsid w:val="00A211A0"/>
    <w:rsid w:val="00A218AD"/>
    <w:rsid w:val="00A21E9A"/>
    <w:rsid w:val="00A21F6C"/>
    <w:rsid w:val="00A23008"/>
    <w:rsid w:val="00A23449"/>
    <w:rsid w:val="00A24FFE"/>
    <w:rsid w:val="00A26719"/>
    <w:rsid w:val="00A269B1"/>
    <w:rsid w:val="00A2712B"/>
    <w:rsid w:val="00A27965"/>
    <w:rsid w:val="00A27E83"/>
    <w:rsid w:val="00A27F77"/>
    <w:rsid w:val="00A30470"/>
    <w:rsid w:val="00A30A78"/>
    <w:rsid w:val="00A31886"/>
    <w:rsid w:val="00A335A8"/>
    <w:rsid w:val="00A34904"/>
    <w:rsid w:val="00A359BF"/>
    <w:rsid w:val="00A362B1"/>
    <w:rsid w:val="00A36E16"/>
    <w:rsid w:val="00A3702C"/>
    <w:rsid w:val="00A4083F"/>
    <w:rsid w:val="00A41954"/>
    <w:rsid w:val="00A41FDF"/>
    <w:rsid w:val="00A42400"/>
    <w:rsid w:val="00A4447E"/>
    <w:rsid w:val="00A444A7"/>
    <w:rsid w:val="00A448A9"/>
    <w:rsid w:val="00A44C9E"/>
    <w:rsid w:val="00A45D93"/>
    <w:rsid w:val="00A46292"/>
    <w:rsid w:val="00A50150"/>
    <w:rsid w:val="00A5183B"/>
    <w:rsid w:val="00A51C0D"/>
    <w:rsid w:val="00A539B3"/>
    <w:rsid w:val="00A53ED8"/>
    <w:rsid w:val="00A54E4E"/>
    <w:rsid w:val="00A55514"/>
    <w:rsid w:val="00A55CA3"/>
    <w:rsid w:val="00A561AD"/>
    <w:rsid w:val="00A56A52"/>
    <w:rsid w:val="00A5776E"/>
    <w:rsid w:val="00A5785C"/>
    <w:rsid w:val="00A57D22"/>
    <w:rsid w:val="00A57DF6"/>
    <w:rsid w:val="00A61B5B"/>
    <w:rsid w:val="00A622B5"/>
    <w:rsid w:val="00A6306B"/>
    <w:rsid w:val="00A63567"/>
    <w:rsid w:val="00A63E08"/>
    <w:rsid w:val="00A6554A"/>
    <w:rsid w:val="00A65F50"/>
    <w:rsid w:val="00A6714A"/>
    <w:rsid w:val="00A7026E"/>
    <w:rsid w:val="00A71369"/>
    <w:rsid w:val="00A713D2"/>
    <w:rsid w:val="00A71613"/>
    <w:rsid w:val="00A72AD1"/>
    <w:rsid w:val="00A72D7D"/>
    <w:rsid w:val="00A733BD"/>
    <w:rsid w:val="00A74612"/>
    <w:rsid w:val="00A74831"/>
    <w:rsid w:val="00A77B37"/>
    <w:rsid w:val="00A8034C"/>
    <w:rsid w:val="00A8153B"/>
    <w:rsid w:val="00A85A58"/>
    <w:rsid w:val="00A864EF"/>
    <w:rsid w:val="00A87535"/>
    <w:rsid w:val="00A87973"/>
    <w:rsid w:val="00A906E3"/>
    <w:rsid w:val="00A91C42"/>
    <w:rsid w:val="00A91C99"/>
    <w:rsid w:val="00A91F3A"/>
    <w:rsid w:val="00A91FB3"/>
    <w:rsid w:val="00A937D3"/>
    <w:rsid w:val="00A94240"/>
    <w:rsid w:val="00A944DF"/>
    <w:rsid w:val="00A94958"/>
    <w:rsid w:val="00A94B73"/>
    <w:rsid w:val="00A95D8A"/>
    <w:rsid w:val="00A962B2"/>
    <w:rsid w:val="00A96D43"/>
    <w:rsid w:val="00AA0D94"/>
    <w:rsid w:val="00AA1F73"/>
    <w:rsid w:val="00AA3947"/>
    <w:rsid w:val="00AA3D68"/>
    <w:rsid w:val="00AA6663"/>
    <w:rsid w:val="00AA7465"/>
    <w:rsid w:val="00AA7721"/>
    <w:rsid w:val="00AA7759"/>
    <w:rsid w:val="00AA7A0A"/>
    <w:rsid w:val="00AA7BD1"/>
    <w:rsid w:val="00AB096F"/>
    <w:rsid w:val="00AB0A11"/>
    <w:rsid w:val="00AB2D4A"/>
    <w:rsid w:val="00AB3773"/>
    <w:rsid w:val="00AB547F"/>
    <w:rsid w:val="00AB5EBE"/>
    <w:rsid w:val="00AC1254"/>
    <w:rsid w:val="00AC32B8"/>
    <w:rsid w:val="00AC5269"/>
    <w:rsid w:val="00AC52B8"/>
    <w:rsid w:val="00AC57EC"/>
    <w:rsid w:val="00AC586E"/>
    <w:rsid w:val="00AC5BFF"/>
    <w:rsid w:val="00AC6189"/>
    <w:rsid w:val="00AC6764"/>
    <w:rsid w:val="00AD069A"/>
    <w:rsid w:val="00AD0F6D"/>
    <w:rsid w:val="00AD19D9"/>
    <w:rsid w:val="00AD1B99"/>
    <w:rsid w:val="00AD29F1"/>
    <w:rsid w:val="00AD2F9B"/>
    <w:rsid w:val="00AD3A05"/>
    <w:rsid w:val="00AD40FC"/>
    <w:rsid w:val="00AD4C5E"/>
    <w:rsid w:val="00AD5A66"/>
    <w:rsid w:val="00AD6235"/>
    <w:rsid w:val="00AD6549"/>
    <w:rsid w:val="00AD6D81"/>
    <w:rsid w:val="00AD7FB0"/>
    <w:rsid w:val="00AE0189"/>
    <w:rsid w:val="00AE259A"/>
    <w:rsid w:val="00AE2FEE"/>
    <w:rsid w:val="00AE3F5B"/>
    <w:rsid w:val="00AE5692"/>
    <w:rsid w:val="00AE5FD7"/>
    <w:rsid w:val="00AE662E"/>
    <w:rsid w:val="00AE7681"/>
    <w:rsid w:val="00AE7B69"/>
    <w:rsid w:val="00AE7F3F"/>
    <w:rsid w:val="00AF0C5B"/>
    <w:rsid w:val="00AF11DD"/>
    <w:rsid w:val="00AF27F6"/>
    <w:rsid w:val="00AF3DF9"/>
    <w:rsid w:val="00AF553B"/>
    <w:rsid w:val="00AF69B7"/>
    <w:rsid w:val="00AF7527"/>
    <w:rsid w:val="00AF755C"/>
    <w:rsid w:val="00B00208"/>
    <w:rsid w:val="00B00802"/>
    <w:rsid w:val="00B00E4E"/>
    <w:rsid w:val="00B01164"/>
    <w:rsid w:val="00B01D77"/>
    <w:rsid w:val="00B020D9"/>
    <w:rsid w:val="00B02CF1"/>
    <w:rsid w:val="00B037D9"/>
    <w:rsid w:val="00B03AEC"/>
    <w:rsid w:val="00B04727"/>
    <w:rsid w:val="00B0503C"/>
    <w:rsid w:val="00B05399"/>
    <w:rsid w:val="00B05414"/>
    <w:rsid w:val="00B05549"/>
    <w:rsid w:val="00B062E3"/>
    <w:rsid w:val="00B063A8"/>
    <w:rsid w:val="00B06C26"/>
    <w:rsid w:val="00B074BE"/>
    <w:rsid w:val="00B07507"/>
    <w:rsid w:val="00B075A5"/>
    <w:rsid w:val="00B07C9E"/>
    <w:rsid w:val="00B07F83"/>
    <w:rsid w:val="00B1028C"/>
    <w:rsid w:val="00B10330"/>
    <w:rsid w:val="00B10CEF"/>
    <w:rsid w:val="00B11A1A"/>
    <w:rsid w:val="00B11CCF"/>
    <w:rsid w:val="00B13101"/>
    <w:rsid w:val="00B14875"/>
    <w:rsid w:val="00B14DD9"/>
    <w:rsid w:val="00B16826"/>
    <w:rsid w:val="00B1710C"/>
    <w:rsid w:val="00B1781C"/>
    <w:rsid w:val="00B20BCB"/>
    <w:rsid w:val="00B21419"/>
    <w:rsid w:val="00B2164B"/>
    <w:rsid w:val="00B21B60"/>
    <w:rsid w:val="00B22437"/>
    <w:rsid w:val="00B22984"/>
    <w:rsid w:val="00B22D1B"/>
    <w:rsid w:val="00B23281"/>
    <w:rsid w:val="00B232B9"/>
    <w:rsid w:val="00B23602"/>
    <w:rsid w:val="00B23637"/>
    <w:rsid w:val="00B24CA2"/>
    <w:rsid w:val="00B2585E"/>
    <w:rsid w:val="00B2639D"/>
    <w:rsid w:val="00B26DF7"/>
    <w:rsid w:val="00B27734"/>
    <w:rsid w:val="00B30822"/>
    <w:rsid w:val="00B3088B"/>
    <w:rsid w:val="00B30C40"/>
    <w:rsid w:val="00B3102E"/>
    <w:rsid w:val="00B31579"/>
    <w:rsid w:val="00B32086"/>
    <w:rsid w:val="00B326CD"/>
    <w:rsid w:val="00B334EF"/>
    <w:rsid w:val="00B33D61"/>
    <w:rsid w:val="00B34F2A"/>
    <w:rsid w:val="00B3521B"/>
    <w:rsid w:val="00B3683A"/>
    <w:rsid w:val="00B377D1"/>
    <w:rsid w:val="00B41C2B"/>
    <w:rsid w:val="00B42419"/>
    <w:rsid w:val="00B42AE7"/>
    <w:rsid w:val="00B43C8D"/>
    <w:rsid w:val="00B45499"/>
    <w:rsid w:val="00B4705C"/>
    <w:rsid w:val="00B47238"/>
    <w:rsid w:val="00B47386"/>
    <w:rsid w:val="00B478A7"/>
    <w:rsid w:val="00B47B22"/>
    <w:rsid w:val="00B51BA3"/>
    <w:rsid w:val="00B53038"/>
    <w:rsid w:val="00B5362B"/>
    <w:rsid w:val="00B53D54"/>
    <w:rsid w:val="00B54330"/>
    <w:rsid w:val="00B54EE6"/>
    <w:rsid w:val="00B56AA9"/>
    <w:rsid w:val="00B56C10"/>
    <w:rsid w:val="00B56C54"/>
    <w:rsid w:val="00B57C06"/>
    <w:rsid w:val="00B62767"/>
    <w:rsid w:val="00B62800"/>
    <w:rsid w:val="00B628E7"/>
    <w:rsid w:val="00B62D6E"/>
    <w:rsid w:val="00B6302B"/>
    <w:rsid w:val="00B63C5C"/>
    <w:rsid w:val="00B63EE4"/>
    <w:rsid w:val="00B649D5"/>
    <w:rsid w:val="00B64E17"/>
    <w:rsid w:val="00B65AF8"/>
    <w:rsid w:val="00B65D57"/>
    <w:rsid w:val="00B66474"/>
    <w:rsid w:val="00B67A5E"/>
    <w:rsid w:val="00B71E7C"/>
    <w:rsid w:val="00B72261"/>
    <w:rsid w:val="00B72B80"/>
    <w:rsid w:val="00B737D4"/>
    <w:rsid w:val="00B73DEC"/>
    <w:rsid w:val="00B74065"/>
    <w:rsid w:val="00B74119"/>
    <w:rsid w:val="00B748D9"/>
    <w:rsid w:val="00B75396"/>
    <w:rsid w:val="00B7682D"/>
    <w:rsid w:val="00B77357"/>
    <w:rsid w:val="00B77527"/>
    <w:rsid w:val="00B776DA"/>
    <w:rsid w:val="00B77D7A"/>
    <w:rsid w:val="00B80116"/>
    <w:rsid w:val="00B801AC"/>
    <w:rsid w:val="00B80742"/>
    <w:rsid w:val="00B813D0"/>
    <w:rsid w:val="00B817C3"/>
    <w:rsid w:val="00B82ECF"/>
    <w:rsid w:val="00B82ED7"/>
    <w:rsid w:val="00B83308"/>
    <w:rsid w:val="00B8369C"/>
    <w:rsid w:val="00B84BF1"/>
    <w:rsid w:val="00B86FDE"/>
    <w:rsid w:val="00B87330"/>
    <w:rsid w:val="00B87D62"/>
    <w:rsid w:val="00B90484"/>
    <w:rsid w:val="00B91EB4"/>
    <w:rsid w:val="00B92E45"/>
    <w:rsid w:val="00B933DC"/>
    <w:rsid w:val="00B93F78"/>
    <w:rsid w:val="00B94375"/>
    <w:rsid w:val="00B94BFA"/>
    <w:rsid w:val="00B9591A"/>
    <w:rsid w:val="00B95F87"/>
    <w:rsid w:val="00B9671C"/>
    <w:rsid w:val="00BA1E50"/>
    <w:rsid w:val="00BA23D1"/>
    <w:rsid w:val="00BA35CD"/>
    <w:rsid w:val="00BA3A9F"/>
    <w:rsid w:val="00BA3F95"/>
    <w:rsid w:val="00BA4071"/>
    <w:rsid w:val="00BA4F7E"/>
    <w:rsid w:val="00BA4FAE"/>
    <w:rsid w:val="00BA54F6"/>
    <w:rsid w:val="00BA550D"/>
    <w:rsid w:val="00BA7CB4"/>
    <w:rsid w:val="00BB00B7"/>
    <w:rsid w:val="00BB1295"/>
    <w:rsid w:val="00BB30DA"/>
    <w:rsid w:val="00BB49EF"/>
    <w:rsid w:val="00BB51A5"/>
    <w:rsid w:val="00BB5AFE"/>
    <w:rsid w:val="00BB6009"/>
    <w:rsid w:val="00BB64A6"/>
    <w:rsid w:val="00BC11AD"/>
    <w:rsid w:val="00BC1360"/>
    <w:rsid w:val="00BC1A32"/>
    <w:rsid w:val="00BC1C1D"/>
    <w:rsid w:val="00BC1E57"/>
    <w:rsid w:val="00BC259C"/>
    <w:rsid w:val="00BC353F"/>
    <w:rsid w:val="00BC5580"/>
    <w:rsid w:val="00BC5DD8"/>
    <w:rsid w:val="00BC7713"/>
    <w:rsid w:val="00BC7762"/>
    <w:rsid w:val="00BD0716"/>
    <w:rsid w:val="00BD10FE"/>
    <w:rsid w:val="00BD1388"/>
    <w:rsid w:val="00BD435D"/>
    <w:rsid w:val="00BD495D"/>
    <w:rsid w:val="00BD5E93"/>
    <w:rsid w:val="00BD5F9C"/>
    <w:rsid w:val="00BD61BD"/>
    <w:rsid w:val="00BD61DE"/>
    <w:rsid w:val="00BD69E2"/>
    <w:rsid w:val="00BD7E85"/>
    <w:rsid w:val="00BE15B7"/>
    <w:rsid w:val="00BE2633"/>
    <w:rsid w:val="00BE2641"/>
    <w:rsid w:val="00BE32AE"/>
    <w:rsid w:val="00BE36CE"/>
    <w:rsid w:val="00BE4360"/>
    <w:rsid w:val="00BE6393"/>
    <w:rsid w:val="00BE65E4"/>
    <w:rsid w:val="00BE6EE0"/>
    <w:rsid w:val="00BF033B"/>
    <w:rsid w:val="00BF0DCD"/>
    <w:rsid w:val="00BF1083"/>
    <w:rsid w:val="00BF1A29"/>
    <w:rsid w:val="00BF2704"/>
    <w:rsid w:val="00BF31DC"/>
    <w:rsid w:val="00BF478F"/>
    <w:rsid w:val="00BF488B"/>
    <w:rsid w:val="00BF608A"/>
    <w:rsid w:val="00BF60E9"/>
    <w:rsid w:val="00BF7015"/>
    <w:rsid w:val="00BF7632"/>
    <w:rsid w:val="00C001F4"/>
    <w:rsid w:val="00C01843"/>
    <w:rsid w:val="00C01CEC"/>
    <w:rsid w:val="00C0299F"/>
    <w:rsid w:val="00C02EDC"/>
    <w:rsid w:val="00C03167"/>
    <w:rsid w:val="00C03FCA"/>
    <w:rsid w:val="00C05F0B"/>
    <w:rsid w:val="00C0775C"/>
    <w:rsid w:val="00C11C5F"/>
    <w:rsid w:val="00C13874"/>
    <w:rsid w:val="00C14514"/>
    <w:rsid w:val="00C145BD"/>
    <w:rsid w:val="00C145EC"/>
    <w:rsid w:val="00C149CE"/>
    <w:rsid w:val="00C14EC6"/>
    <w:rsid w:val="00C15E0E"/>
    <w:rsid w:val="00C16302"/>
    <w:rsid w:val="00C169D2"/>
    <w:rsid w:val="00C179F9"/>
    <w:rsid w:val="00C20334"/>
    <w:rsid w:val="00C20F16"/>
    <w:rsid w:val="00C2148D"/>
    <w:rsid w:val="00C21584"/>
    <w:rsid w:val="00C21C4E"/>
    <w:rsid w:val="00C25AFA"/>
    <w:rsid w:val="00C271D5"/>
    <w:rsid w:val="00C276A1"/>
    <w:rsid w:val="00C300E0"/>
    <w:rsid w:val="00C30994"/>
    <w:rsid w:val="00C317ED"/>
    <w:rsid w:val="00C3270A"/>
    <w:rsid w:val="00C3274A"/>
    <w:rsid w:val="00C32796"/>
    <w:rsid w:val="00C34D56"/>
    <w:rsid w:val="00C34E1D"/>
    <w:rsid w:val="00C34E84"/>
    <w:rsid w:val="00C3523D"/>
    <w:rsid w:val="00C36667"/>
    <w:rsid w:val="00C37A9D"/>
    <w:rsid w:val="00C37EF2"/>
    <w:rsid w:val="00C40732"/>
    <w:rsid w:val="00C408BD"/>
    <w:rsid w:val="00C43AD3"/>
    <w:rsid w:val="00C45452"/>
    <w:rsid w:val="00C45C29"/>
    <w:rsid w:val="00C45CA3"/>
    <w:rsid w:val="00C462AE"/>
    <w:rsid w:val="00C463AF"/>
    <w:rsid w:val="00C518C3"/>
    <w:rsid w:val="00C52223"/>
    <w:rsid w:val="00C5345E"/>
    <w:rsid w:val="00C53883"/>
    <w:rsid w:val="00C5602F"/>
    <w:rsid w:val="00C5622B"/>
    <w:rsid w:val="00C5651E"/>
    <w:rsid w:val="00C605F7"/>
    <w:rsid w:val="00C609C6"/>
    <w:rsid w:val="00C60B2C"/>
    <w:rsid w:val="00C60ED4"/>
    <w:rsid w:val="00C60FC7"/>
    <w:rsid w:val="00C611B3"/>
    <w:rsid w:val="00C6125A"/>
    <w:rsid w:val="00C62341"/>
    <w:rsid w:val="00C646EA"/>
    <w:rsid w:val="00C65A2B"/>
    <w:rsid w:val="00C661DD"/>
    <w:rsid w:val="00C66249"/>
    <w:rsid w:val="00C66E2D"/>
    <w:rsid w:val="00C67AD2"/>
    <w:rsid w:val="00C67BCB"/>
    <w:rsid w:val="00C707B9"/>
    <w:rsid w:val="00C71038"/>
    <w:rsid w:val="00C71AFE"/>
    <w:rsid w:val="00C72300"/>
    <w:rsid w:val="00C72A8A"/>
    <w:rsid w:val="00C739E1"/>
    <w:rsid w:val="00C73B92"/>
    <w:rsid w:val="00C74930"/>
    <w:rsid w:val="00C750B3"/>
    <w:rsid w:val="00C76474"/>
    <w:rsid w:val="00C7714D"/>
    <w:rsid w:val="00C773AE"/>
    <w:rsid w:val="00C77B7E"/>
    <w:rsid w:val="00C80137"/>
    <w:rsid w:val="00C8018E"/>
    <w:rsid w:val="00C82284"/>
    <w:rsid w:val="00C82ABA"/>
    <w:rsid w:val="00C83308"/>
    <w:rsid w:val="00C8415C"/>
    <w:rsid w:val="00C864CE"/>
    <w:rsid w:val="00C87BFB"/>
    <w:rsid w:val="00C87F0C"/>
    <w:rsid w:val="00C902A4"/>
    <w:rsid w:val="00C9031E"/>
    <w:rsid w:val="00C90FCA"/>
    <w:rsid w:val="00C90FF2"/>
    <w:rsid w:val="00C9233E"/>
    <w:rsid w:val="00C92626"/>
    <w:rsid w:val="00C951D8"/>
    <w:rsid w:val="00C96AF0"/>
    <w:rsid w:val="00C970BB"/>
    <w:rsid w:val="00C97D2E"/>
    <w:rsid w:val="00CA02AA"/>
    <w:rsid w:val="00CA02CB"/>
    <w:rsid w:val="00CA0703"/>
    <w:rsid w:val="00CA0C66"/>
    <w:rsid w:val="00CA0EAF"/>
    <w:rsid w:val="00CA326B"/>
    <w:rsid w:val="00CA364D"/>
    <w:rsid w:val="00CA3A0A"/>
    <w:rsid w:val="00CA54AF"/>
    <w:rsid w:val="00CA62AA"/>
    <w:rsid w:val="00CA6657"/>
    <w:rsid w:val="00CA6BCA"/>
    <w:rsid w:val="00CA72AD"/>
    <w:rsid w:val="00CA73A4"/>
    <w:rsid w:val="00CB0600"/>
    <w:rsid w:val="00CB085E"/>
    <w:rsid w:val="00CB09B4"/>
    <w:rsid w:val="00CB19E2"/>
    <w:rsid w:val="00CB2B59"/>
    <w:rsid w:val="00CB30F8"/>
    <w:rsid w:val="00CB3514"/>
    <w:rsid w:val="00CB42B7"/>
    <w:rsid w:val="00CB4F7B"/>
    <w:rsid w:val="00CB6083"/>
    <w:rsid w:val="00CB7A5E"/>
    <w:rsid w:val="00CB7CC2"/>
    <w:rsid w:val="00CC07E0"/>
    <w:rsid w:val="00CC186C"/>
    <w:rsid w:val="00CC1FCD"/>
    <w:rsid w:val="00CC2231"/>
    <w:rsid w:val="00CC3D17"/>
    <w:rsid w:val="00CC3F42"/>
    <w:rsid w:val="00CC4416"/>
    <w:rsid w:val="00CC4B72"/>
    <w:rsid w:val="00CC6931"/>
    <w:rsid w:val="00CC7B8C"/>
    <w:rsid w:val="00CD0883"/>
    <w:rsid w:val="00CD0898"/>
    <w:rsid w:val="00CD1424"/>
    <w:rsid w:val="00CD1A58"/>
    <w:rsid w:val="00CD201C"/>
    <w:rsid w:val="00CD3510"/>
    <w:rsid w:val="00CD35C0"/>
    <w:rsid w:val="00CD36AD"/>
    <w:rsid w:val="00CD37F8"/>
    <w:rsid w:val="00CD3F25"/>
    <w:rsid w:val="00CD6535"/>
    <w:rsid w:val="00CD679A"/>
    <w:rsid w:val="00CD764C"/>
    <w:rsid w:val="00CD7A27"/>
    <w:rsid w:val="00CE00ED"/>
    <w:rsid w:val="00CE01CE"/>
    <w:rsid w:val="00CE0CEC"/>
    <w:rsid w:val="00CE11F9"/>
    <w:rsid w:val="00CE33FC"/>
    <w:rsid w:val="00CE656B"/>
    <w:rsid w:val="00CE7EB2"/>
    <w:rsid w:val="00CF0122"/>
    <w:rsid w:val="00CF020E"/>
    <w:rsid w:val="00CF17BB"/>
    <w:rsid w:val="00CF2082"/>
    <w:rsid w:val="00CF2C32"/>
    <w:rsid w:val="00CF3500"/>
    <w:rsid w:val="00CF390C"/>
    <w:rsid w:val="00CF394C"/>
    <w:rsid w:val="00CF48C0"/>
    <w:rsid w:val="00CF4ACA"/>
    <w:rsid w:val="00CF5115"/>
    <w:rsid w:val="00CF5B4E"/>
    <w:rsid w:val="00CF5B88"/>
    <w:rsid w:val="00D00040"/>
    <w:rsid w:val="00D01F03"/>
    <w:rsid w:val="00D0200C"/>
    <w:rsid w:val="00D02772"/>
    <w:rsid w:val="00D028F8"/>
    <w:rsid w:val="00D032E7"/>
    <w:rsid w:val="00D04C52"/>
    <w:rsid w:val="00D06541"/>
    <w:rsid w:val="00D07017"/>
    <w:rsid w:val="00D076AF"/>
    <w:rsid w:val="00D117C3"/>
    <w:rsid w:val="00D11995"/>
    <w:rsid w:val="00D13955"/>
    <w:rsid w:val="00D14746"/>
    <w:rsid w:val="00D154C3"/>
    <w:rsid w:val="00D158B9"/>
    <w:rsid w:val="00D16596"/>
    <w:rsid w:val="00D17869"/>
    <w:rsid w:val="00D17E1E"/>
    <w:rsid w:val="00D20E75"/>
    <w:rsid w:val="00D21400"/>
    <w:rsid w:val="00D21A58"/>
    <w:rsid w:val="00D23105"/>
    <w:rsid w:val="00D26A9D"/>
    <w:rsid w:val="00D26F1C"/>
    <w:rsid w:val="00D26FCA"/>
    <w:rsid w:val="00D27966"/>
    <w:rsid w:val="00D30313"/>
    <w:rsid w:val="00D3040B"/>
    <w:rsid w:val="00D30AA1"/>
    <w:rsid w:val="00D30E3A"/>
    <w:rsid w:val="00D30F90"/>
    <w:rsid w:val="00D30FC9"/>
    <w:rsid w:val="00D315AE"/>
    <w:rsid w:val="00D31CAD"/>
    <w:rsid w:val="00D3329A"/>
    <w:rsid w:val="00D33962"/>
    <w:rsid w:val="00D3435F"/>
    <w:rsid w:val="00D34C45"/>
    <w:rsid w:val="00D356FC"/>
    <w:rsid w:val="00D358CB"/>
    <w:rsid w:val="00D36F04"/>
    <w:rsid w:val="00D37285"/>
    <w:rsid w:val="00D37ABE"/>
    <w:rsid w:val="00D37E12"/>
    <w:rsid w:val="00D41EF4"/>
    <w:rsid w:val="00D423CB"/>
    <w:rsid w:val="00D426AF"/>
    <w:rsid w:val="00D432EA"/>
    <w:rsid w:val="00D443D7"/>
    <w:rsid w:val="00D44E54"/>
    <w:rsid w:val="00D450BD"/>
    <w:rsid w:val="00D46047"/>
    <w:rsid w:val="00D463F7"/>
    <w:rsid w:val="00D467BF"/>
    <w:rsid w:val="00D46C6F"/>
    <w:rsid w:val="00D47FB5"/>
    <w:rsid w:val="00D5027D"/>
    <w:rsid w:val="00D51B02"/>
    <w:rsid w:val="00D51CF8"/>
    <w:rsid w:val="00D5296D"/>
    <w:rsid w:val="00D53438"/>
    <w:rsid w:val="00D53DB0"/>
    <w:rsid w:val="00D55841"/>
    <w:rsid w:val="00D55A49"/>
    <w:rsid w:val="00D565B7"/>
    <w:rsid w:val="00D567F2"/>
    <w:rsid w:val="00D578B0"/>
    <w:rsid w:val="00D603B3"/>
    <w:rsid w:val="00D60C2F"/>
    <w:rsid w:val="00D61DBF"/>
    <w:rsid w:val="00D638C5"/>
    <w:rsid w:val="00D63D91"/>
    <w:rsid w:val="00D64602"/>
    <w:rsid w:val="00D66988"/>
    <w:rsid w:val="00D66AF7"/>
    <w:rsid w:val="00D66D98"/>
    <w:rsid w:val="00D67778"/>
    <w:rsid w:val="00D707CF"/>
    <w:rsid w:val="00D70E68"/>
    <w:rsid w:val="00D70F6E"/>
    <w:rsid w:val="00D7113E"/>
    <w:rsid w:val="00D71B25"/>
    <w:rsid w:val="00D7309A"/>
    <w:rsid w:val="00D73167"/>
    <w:rsid w:val="00D74407"/>
    <w:rsid w:val="00D74F51"/>
    <w:rsid w:val="00D75544"/>
    <w:rsid w:val="00D76549"/>
    <w:rsid w:val="00D813AE"/>
    <w:rsid w:val="00D819DD"/>
    <w:rsid w:val="00D82385"/>
    <w:rsid w:val="00D82510"/>
    <w:rsid w:val="00D82975"/>
    <w:rsid w:val="00D82D4D"/>
    <w:rsid w:val="00D83927"/>
    <w:rsid w:val="00D83CAB"/>
    <w:rsid w:val="00D84512"/>
    <w:rsid w:val="00D86052"/>
    <w:rsid w:val="00D86D4F"/>
    <w:rsid w:val="00D86FB6"/>
    <w:rsid w:val="00D87612"/>
    <w:rsid w:val="00D911D7"/>
    <w:rsid w:val="00D9137A"/>
    <w:rsid w:val="00D94B64"/>
    <w:rsid w:val="00D95C22"/>
    <w:rsid w:val="00D97E00"/>
    <w:rsid w:val="00DA1B21"/>
    <w:rsid w:val="00DA242D"/>
    <w:rsid w:val="00DA40A6"/>
    <w:rsid w:val="00DA68AC"/>
    <w:rsid w:val="00DA6F97"/>
    <w:rsid w:val="00DB1B45"/>
    <w:rsid w:val="00DB290B"/>
    <w:rsid w:val="00DB29CC"/>
    <w:rsid w:val="00DB43D2"/>
    <w:rsid w:val="00DB46B3"/>
    <w:rsid w:val="00DB4911"/>
    <w:rsid w:val="00DB4F2B"/>
    <w:rsid w:val="00DB5A86"/>
    <w:rsid w:val="00DB6EB8"/>
    <w:rsid w:val="00DC03BF"/>
    <w:rsid w:val="00DC172A"/>
    <w:rsid w:val="00DC251D"/>
    <w:rsid w:val="00DC3A7F"/>
    <w:rsid w:val="00DC3CEA"/>
    <w:rsid w:val="00DC426A"/>
    <w:rsid w:val="00DC5FE4"/>
    <w:rsid w:val="00DC6464"/>
    <w:rsid w:val="00DC7437"/>
    <w:rsid w:val="00DD03B2"/>
    <w:rsid w:val="00DD05D5"/>
    <w:rsid w:val="00DD2608"/>
    <w:rsid w:val="00DD3066"/>
    <w:rsid w:val="00DD30FE"/>
    <w:rsid w:val="00DD3A23"/>
    <w:rsid w:val="00DD3C57"/>
    <w:rsid w:val="00DD3C94"/>
    <w:rsid w:val="00DD4A2D"/>
    <w:rsid w:val="00DD520A"/>
    <w:rsid w:val="00DD52F2"/>
    <w:rsid w:val="00DD6861"/>
    <w:rsid w:val="00DD6909"/>
    <w:rsid w:val="00DD7EA3"/>
    <w:rsid w:val="00DE00DE"/>
    <w:rsid w:val="00DE010A"/>
    <w:rsid w:val="00DE160F"/>
    <w:rsid w:val="00DE22ED"/>
    <w:rsid w:val="00DE2405"/>
    <w:rsid w:val="00DE2E36"/>
    <w:rsid w:val="00DE32A2"/>
    <w:rsid w:val="00DE3AD3"/>
    <w:rsid w:val="00DE4944"/>
    <w:rsid w:val="00DE5EE5"/>
    <w:rsid w:val="00DE60F2"/>
    <w:rsid w:val="00DE68E8"/>
    <w:rsid w:val="00DE72DB"/>
    <w:rsid w:val="00DF1685"/>
    <w:rsid w:val="00DF268C"/>
    <w:rsid w:val="00DF29ED"/>
    <w:rsid w:val="00DF392D"/>
    <w:rsid w:val="00DF3C1D"/>
    <w:rsid w:val="00DF4AAB"/>
    <w:rsid w:val="00DF54B9"/>
    <w:rsid w:val="00DF5861"/>
    <w:rsid w:val="00DF5C5E"/>
    <w:rsid w:val="00DF5C9F"/>
    <w:rsid w:val="00DF6380"/>
    <w:rsid w:val="00DF6EA7"/>
    <w:rsid w:val="00E0011C"/>
    <w:rsid w:val="00E0190F"/>
    <w:rsid w:val="00E03236"/>
    <w:rsid w:val="00E03523"/>
    <w:rsid w:val="00E0429A"/>
    <w:rsid w:val="00E04E6D"/>
    <w:rsid w:val="00E0796C"/>
    <w:rsid w:val="00E07B9C"/>
    <w:rsid w:val="00E1056F"/>
    <w:rsid w:val="00E10BF3"/>
    <w:rsid w:val="00E13C20"/>
    <w:rsid w:val="00E14840"/>
    <w:rsid w:val="00E14AC1"/>
    <w:rsid w:val="00E14F8B"/>
    <w:rsid w:val="00E151F7"/>
    <w:rsid w:val="00E166E0"/>
    <w:rsid w:val="00E205A0"/>
    <w:rsid w:val="00E20C08"/>
    <w:rsid w:val="00E21229"/>
    <w:rsid w:val="00E219B2"/>
    <w:rsid w:val="00E22699"/>
    <w:rsid w:val="00E235F5"/>
    <w:rsid w:val="00E2366F"/>
    <w:rsid w:val="00E25420"/>
    <w:rsid w:val="00E25A79"/>
    <w:rsid w:val="00E26ABA"/>
    <w:rsid w:val="00E2757E"/>
    <w:rsid w:val="00E301D9"/>
    <w:rsid w:val="00E30837"/>
    <w:rsid w:val="00E318F3"/>
    <w:rsid w:val="00E32944"/>
    <w:rsid w:val="00E33615"/>
    <w:rsid w:val="00E33D69"/>
    <w:rsid w:val="00E33FF1"/>
    <w:rsid w:val="00E34868"/>
    <w:rsid w:val="00E34E20"/>
    <w:rsid w:val="00E36CE6"/>
    <w:rsid w:val="00E36D6E"/>
    <w:rsid w:val="00E37CE2"/>
    <w:rsid w:val="00E400BE"/>
    <w:rsid w:val="00E40607"/>
    <w:rsid w:val="00E41E47"/>
    <w:rsid w:val="00E41E87"/>
    <w:rsid w:val="00E42FF3"/>
    <w:rsid w:val="00E47BD7"/>
    <w:rsid w:val="00E47CB5"/>
    <w:rsid w:val="00E47F77"/>
    <w:rsid w:val="00E5087B"/>
    <w:rsid w:val="00E5188F"/>
    <w:rsid w:val="00E51BE7"/>
    <w:rsid w:val="00E52649"/>
    <w:rsid w:val="00E5579B"/>
    <w:rsid w:val="00E558E4"/>
    <w:rsid w:val="00E5594F"/>
    <w:rsid w:val="00E56F04"/>
    <w:rsid w:val="00E570F4"/>
    <w:rsid w:val="00E574C3"/>
    <w:rsid w:val="00E60293"/>
    <w:rsid w:val="00E60360"/>
    <w:rsid w:val="00E61310"/>
    <w:rsid w:val="00E6139B"/>
    <w:rsid w:val="00E62870"/>
    <w:rsid w:val="00E62ACC"/>
    <w:rsid w:val="00E64163"/>
    <w:rsid w:val="00E64AD6"/>
    <w:rsid w:val="00E651C0"/>
    <w:rsid w:val="00E65DE0"/>
    <w:rsid w:val="00E65EB3"/>
    <w:rsid w:val="00E6716C"/>
    <w:rsid w:val="00E67543"/>
    <w:rsid w:val="00E71A3C"/>
    <w:rsid w:val="00E71F98"/>
    <w:rsid w:val="00E72EA3"/>
    <w:rsid w:val="00E7340E"/>
    <w:rsid w:val="00E74194"/>
    <w:rsid w:val="00E74FB0"/>
    <w:rsid w:val="00E751A6"/>
    <w:rsid w:val="00E76146"/>
    <w:rsid w:val="00E818A7"/>
    <w:rsid w:val="00E825E9"/>
    <w:rsid w:val="00E83D4F"/>
    <w:rsid w:val="00E87A85"/>
    <w:rsid w:val="00E87B0C"/>
    <w:rsid w:val="00E9057D"/>
    <w:rsid w:val="00E90609"/>
    <w:rsid w:val="00E915CF"/>
    <w:rsid w:val="00E91C87"/>
    <w:rsid w:val="00E91F95"/>
    <w:rsid w:val="00E9252D"/>
    <w:rsid w:val="00E92D1D"/>
    <w:rsid w:val="00E92EB9"/>
    <w:rsid w:val="00E9321C"/>
    <w:rsid w:val="00E93736"/>
    <w:rsid w:val="00E954E0"/>
    <w:rsid w:val="00E96421"/>
    <w:rsid w:val="00E97A8A"/>
    <w:rsid w:val="00E97E2E"/>
    <w:rsid w:val="00EA2795"/>
    <w:rsid w:val="00EA2AD2"/>
    <w:rsid w:val="00EA2E2A"/>
    <w:rsid w:val="00EA2FA4"/>
    <w:rsid w:val="00EA3015"/>
    <w:rsid w:val="00EA4EA2"/>
    <w:rsid w:val="00EA4FD8"/>
    <w:rsid w:val="00EA78BB"/>
    <w:rsid w:val="00EA795D"/>
    <w:rsid w:val="00EB1082"/>
    <w:rsid w:val="00EB1475"/>
    <w:rsid w:val="00EB2007"/>
    <w:rsid w:val="00EB3F65"/>
    <w:rsid w:val="00EB3FD6"/>
    <w:rsid w:val="00EB48D8"/>
    <w:rsid w:val="00EB5853"/>
    <w:rsid w:val="00EB6199"/>
    <w:rsid w:val="00EB6C57"/>
    <w:rsid w:val="00EB724C"/>
    <w:rsid w:val="00EB7C30"/>
    <w:rsid w:val="00EC10A8"/>
    <w:rsid w:val="00EC1C58"/>
    <w:rsid w:val="00EC2580"/>
    <w:rsid w:val="00EC4E1E"/>
    <w:rsid w:val="00EC5B62"/>
    <w:rsid w:val="00EC7C1A"/>
    <w:rsid w:val="00ED20DE"/>
    <w:rsid w:val="00ED2FD2"/>
    <w:rsid w:val="00ED4D32"/>
    <w:rsid w:val="00ED4F9C"/>
    <w:rsid w:val="00ED57C4"/>
    <w:rsid w:val="00ED6721"/>
    <w:rsid w:val="00EE0261"/>
    <w:rsid w:val="00EE0CDF"/>
    <w:rsid w:val="00EE2933"/>
    <w:rsid w:val="00EE3714"/>
    <w:rsid w:val="00EE58CA"/>
    <w:rsid w:val="00EE67E7"/>
    <w:rsid w:val="00EE7327"/>
    <w:rsid w:val="00EE7698"/>
    <w:rsid w:val="00EE7C93"/>
    <w:rsid w:val="00EF1C78"/>
    <w:rsid w:val="00EF227F"/>
    <w:rsid w:val="00EF33F3"/>
    <w:rsid w:val="00F010EF"/>
    <w:rsid w:val="00F03CD6"/>
    <w:rsid w:val="00F03D37"/>
    <w:rsid w:val="00F056BD"/>
    <w:rsid w:val="00F05A39"/>
    <w:rsid w:val="00F05F7B"/>
    <w:rsid w:val="00F07723"/>
    <w:rsid w:val="00F07D0D"/>
    <w:rsid w:val="00F12267"/>
    <w:rsid w:val="00F12E87"/>
    <w:rsid w:val="00F13C84"/>
    <w:rsid w:val="00F169F0"/>
    <w:rsid w:val="00F200F4"/>
    <w:rsid w:val="00F22A03"/>
    <w:rsid w:val="00F22DD3"/>
    <w:rsid w:val="00F23296"/>
    <w:rsid w:val="00F23A71"/>
    <w:rsid w:val="00F23C62"/>
    <w:rsid w:val="00F24D96"/>
    <w:rsid w:val="00F24E0A"/>
    <w:rsid w:val="00F255C3"/>
    <w:rsid w:val="00F259C6"/>
    <w:rsid w:val="00F25ECA"/>
    <w:rsid w:val="00F265E9"/>
    <w:rsid w:val="00F310AE"/>
    <w:rsid w:val="00F314A1"/>
    <w:rsid w:val="00F31958"/>
    <w:rsid w:val="00F31E99"/>
    <w:rsid w:val="00F320C8"/>
    <w:rsid w:val="00F32308"/>
    <w:rsid w:val="00F32B1D"/>
    <w:rsid w:val="00F3324C"/>
    <w:rsid w:val="00F34969"/>
    <w:rsid w:val="00F3571E"/>
    <w:rsid w:val="00F3625D"/>
    <w:rsid w:val="00F37E75"/>
    <w:rsid w:val="00F401AB"/>
    <w:rsid w:val="00F4041A"/>
    <w:rsid w:val="00F40591"/>
    <w:rsid w:val="00F40F1E"/>
    <w:rsid w:val="00F413B7"/>
    <w:rsid w:val="00F41A3B"/>
    <w:rsid w:val="00F422B6"/>
    <w:rsid w:val="00F459AF"/>
    <w:rsid w:val="00F47742"/>
    <w:rsid w:val="00F479B2"/>
    <w:rsid w:val="00F47ABF"/>
    <w:rsid w:val="00F50265"/>
    <w:rsid w:val="00F50E2A"/>
    <w:rsid w:val="00F517A2"/>
    <w:rsid w:val="00F52462"/>
    <w:rsid w:val="00F5270B"/>
    <w:rsid w:val="00F547E3"/>
    <w:rsid w:val="00F54B8A"/>
    <w:rsid w:val="00F54B92"/>
    <w:rsid w:val="00F54C5F"/>
    <w:rsid w:val="00F57CA9"/>
    <w:rsid w:val="00F6107B"/>
    <w:rsid w:val="00F612A6"/>
    <w:rsid w:val="00F62CD3"/>
    <w:rsid w:val="00F62FCF"/>
    <w:rsid w:val="00F63466"/>
    <w:rsid w:val="00F635FC"/>
    <w:rsid w:val="00F63D82"/>
    <w:rsid w:val="00F63F46"/>
    <w:rsid w:val="00F64D30"/>
    <w:rsid w:val="00F66C7D"/>
    <w:rsid w:val="00F672D3"/>
    <w:rsid w:val="00F67505"/>
    <w:rsid w:val="00F7007E"/>
    <w:rsid w:val="00F7045A"/>
    <w:rsid w:val="00F71141"/>
    <w:rsid w:val="00F7162C"/>
    <w:rsid w:val="00F72AB5"/>
    <w:rsid w:val="00F7698B"/>
    <w:rsid w:val="00F76C44"/>
    <w:rsid w:val="00F76ED2"/>
    <w:rsid w:val="00F76F96"/>
    <w:rsid w:val="00F774EB"/>
    <w:rsid w:val="00F8027E"/>
    <w:rsid w:val="00F80747"/>
    <w:rsid w:val="00F837D4"/>
    <w:rsid w:val="00F840A9"/>
    <w:rsid w:val="00F84922"/>
    <w:rsid w:val="00F85C31"/>
    <w:rsid w:val="00F8631E"/>
    <w:rsid w:val="00F8715B"/>
    <w:rsid w:val="00F905DA"/>
    <w:rsid w:val="00F90FC0"/>
    <w:rsid w:val="00F92AEE"/>
    <w:rsid w:val="00F92B84"/>
    <w:rsid w:val="00F93142"/>
    <w:rsid w:val="00F945BF"/>
    <w:rsid w:val="00F951ED"/>
    <w:rsid w:val="00F95244"/>
    <w:rsid w:val="00F95E41"/>
    <w:rsid w:val="00F9656D"/>
    <w:rsid w:val="00F968C5"/>
    <w:rsid w:val="00F97D8E"/>
    <w:rsid w:val="00FA0CFE"/>
    <w:rsid w:val="00FA1D0F"/>
    <w:rsid w:val="00FA33BD"/>
    <w:rsid w:val="00FA54E8"/>
    <w:rsid w:val="00FA57C9"/>
    <w:rsid w:val="00FB08A1"/>
    <w:rsid w:val="00FB0984"/>
    <w:rsid w:val="00FB1D35"/>
    <w:rsid w:val="00FB1DA0"/>
    <w:rsid w:val="00FB27BA"/>
    <w:rsid w:val="00FB28FE"/>
    <w:rsid w:val="00FB2A5A"/>
    <w:rsid w:val="00FB37F7"/>
    <w:rsid w:val="00FB426B"/>
    <w:rsid w:val="00FB4657"/>
    <w:rsid w:val="00FB5588"/>
    <w:rsid w:val="00FB573A"/>
    <w:rsid w:val="00FB7557"/>
    <w:rsid w:val="00FC04E0"/>
    <w:rsid w:val="00FC0D1C"/>
    <w:rsid w:val="00FC1EB1"/>
    <w:rsid w:val="00FC2372"/>
    <w:rsid w:val="00FC264D"/>
    <w:rsid w:val="00FC425B"/>
    <w:rsid w:val="00FC43FE"/>
    <w:rsid w:val="00FC6A03"/>
    <w:rsid w:val="00FC6E8C"/>
    <w:rsid w:val="00FC76DD"/>
    <w:rsid w:val="00FD0263"/>
    <w:rsid w:val="00FD0EB1"/>
    <w:rsid w:val="00FD170C"/>
    <w:rsid w:val="00FD183C"/>
    <w:rsid w:val="00FD1C65"/>
    <w:rsid w:val="00FD215F"/>
    <w:rsid w:val="00FD23F3"/>
    <w:rsid w:val="00FD2B2D"/>
    <w:rsid w:val="00FD3579"/>
    <w:rsid w:val="00FD3E60"/>
    <w:rsid w:val="00FD43AE"/>
    <w:rsid w:val="00FD4CE0"/>
    <w:rsid w:val="00FD52C2"/>
    <w:rsid w:val="00FD6D2C"/>
    <w:rsid w:val="00FD7B9E"/>
    <w:rsid w:val="00FD7CA8"/>
    <w:rsid w:val="00FE236B"/>
    <w:rsid w:val="00FE359B"/>
    <w:rsid w:val="00FE38ED"/>
    <w:rsid w:val="00FE4B0A"/>
    <w:rsid w:val="00FE4DF2"/>
    <w:rsid w:val="00FE5A0F"/>
    <w:rsid w:val="00FE6FEF"/>
    <w:rsid w:val="00FF0515"/>
    <w:rsid w:val="00FF14F1"/>
    <w:rsid w:val="00FF5D78"/>
    <w:rsid w:val="00FF6687"/>
    <w:rsid w:val="00FF67C5"/>
    <w:rsid w:val="00FF6D0C"/>
    <w:rsid w:val="00FF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styleId="a9">
    <w:name w:val="No Spacing"/>
    <w:uiPriority w:val="1"/>
    <w:qFormat/>
    <w:rsid w:val="009251EA"/>
    <w:pPr>
      <w:spacing w:after="0" w:line="240" w:lineRule="auto"/>
    </w:pPr>
  </w:style>
  <w:style w:type="paragraph" w:styleId="aa">
    <w:name w:val="Balloon Text"/>
    <w:basedOn w:val="a"/>
    <w:link w:val="ab"/>
    <w:uiPriority w:val="99"/>
    <w:semiHidden/>
    <w:unhideWhenUsed/>
    <w:rsid w:val="009251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51EA"/>
    <w:rPr>
      <w:rFonts w:ascii="Tahoma" w:hAnsi="Tahoma" w:cs="Tahoma"/>
      <w:sz w:val="16"/>
      <w:szCs w:val="16"/>
    </w:rPr>
  </w:style>
  <w:style w:type="paragraph" w:customStyle="1" w:styleId="10">
    <w:name w:val="Абзац списка1"/>
    <w:basedOn w:val="a"/>
    <w:link w:val="ListParagraphChar1"/>
    <w:rsid w:val="000E4FDB"/>
    <w:pPr>
      <w:spacing w:after="0" w:line="240" w:lineRule="auto"/>
      <w:ind w:left="720" w:firstLine="720"/>
      <w:contextualSpacing/>
      <w:jc w:val="both"/>
    </w:pPr>
    <w:rPr>
      <w:rFonts w:ascii="Calibri" w:eastAsia="Calibri" w:hAnsi="Calibri" w:cs="Times New Roman"/>
      <w:sz w:val="20"/>
      <w:szCs w:val="20"/>
      <w:lang w:val="x-none"/>
    </w:rPr>
  </w:style>
  <w:style w:type="character" w:customStyle="1" w:styleId="ListParagraphChar1">
    <w:name w:val="List Paragraph Char1"/>
    <w:link w:val="10"/>
    <w:locked/>
    <w:rsid w:val="000E4FDB"/>
    <w:rPr>
      <w:rFonts w:ascii="Calibri" w:eastAsia="Calibri" w:hAnsi="Calibri" w:cs="Times New Roman"/>
      <w:sz w:val="20"/>
      <w:szCs w:val="20"/>
      <w:lang w:val="x-none" w:eastAsia="ru-RU"/>
    </w:rPr>
  </w:style>
  <w:style w:type="paragraph" w:customStyle="1" w:styleId="ConsPlusNormal">
    <w:name w:val="ConsPlusNormal"/>
    <w:rsid w:val="000E4FDB"/>
    <w:pPr>
      <w:widowControl w:val="0"/>
      <w:autoSpaceDE w:val="0"/>
      <w:autoSpaceDN w:val="0"/>
      <w:adjustRightInd w:val="0"/>
      <w:spacing w:after="0" w:line="240" w:lineRule="auto"/>
    </w:pPr>
    <w:rPr>
      <w:rFonts w:ascii="Arial" w:eastAsia="Calibri" w:hAnsi="Arial" w:cs="Arial"/>
      <w:sz w:val="20"/>
      <w:szCs w:val="20"/>
    </w:rPr>
  </w:style>
  <w:style w:type="paragraph" w:styleId="ac">
    <w:name w:val="Normal (Web)"/>
    <w:basedOn w:val="a"/>
    <w:unhideWhenUsed/>
    <w:rsid w:val="000E4FDB"/>
    <w:pPr>
      <w:spacing w:before="100" w:beforeAutospacing="1" w:after="100" w:afterAutospacing="1" w:line="240" w:lineRule="auto"/>
    </w:pPr>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3AC6"/>
    <w:pPr>
      <w:ind w:left="720"/>
      <w:contextualSpacing/>
    </w:pPr>
  </w:style>
  <w:style w:type="paragraph" w:customStyle="1" w:styleId="2">
    <w:name w:val="Основной текст2"/>
    <w:basedOn w:val="a"/>
    <w:rsid w:val="00086384"/>
    <w:pPr>
      <w:shd w:val="clear" w:color="auto" w:fill="FFFFFF"/>
      <w:spacing w:after="0" w:line="274" w:lineRule="exact"/>
      <w:ind w:hanging="360"/>
    </w:pPr>
    <w:rPr>
      <w:rFonts w:ascii="Times New Roman" w:eastAsia="Times New Roman" w:hAnsi="Times New Roman" w:cs="Times New Roman"/>
      <w:color w:val="000000"/>
    </w:rPr>
  </w:style>
  <w:style w:type="character" w:customStyle="1" w:styleId="a4">
    <w:name w:val="Основной текст_"/>
    <w:basedOn w:val="a0"/>
    <w:link w:val="1"/>
    <w:rsid w:val="00086384"/>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086384"/>
    <w:pPr>
      <w:shd w:val="clear" w:color="auto" w:fill="FFFFFF"/>
      <w:spacing w:after="0" w:line="0" w:lineRule="atLeast"/>
    </w:pPr>
    <w:rPr>
      <w:rFonts w:ascii="Times New Roman" w:eastAsia="Times New Roman" w:hAnsi="Times New Roman" w:cs="Times New Roman"/>
      <w:sz w:val="26"/>
      <w:szCs w:val="26"/>
    </w:rPr>
  </w:style>
  <w:style w:type="paragraph" w:styleId="a5">
    <w:name w:val="header"/>
    <w:basedOn w:val="a"/>
    <w:link w:val="a6"/>
    <w:uiPriority w:val="99"/>
    <w:unhideWhenUsed/>
    <w:rsid w:val="00F66C7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6C7D"/>
  </w:style>
  <w:style w:type="paragraph" w:styleId="a7">
    <w:name w:val="footer"/>
    <w:basedOn w:val="a"/>
    <w:link w:val="a8"/>
    <w:uiPriority w:val="99"/>
    <w:unhideWhenUsed/>
    <w:rsid w:val="00F66C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6C7D"/>
  </w:style>
  <w:style w:type="paragraph" w:styleId="a9">
    <w:name w:val="No Spacing"/>
    <w:uiPriority w:val="1"/>
    <w:qFormat/>
    <w:rsid w:val="009251EA"/>
    <w:pPr>
      <w:spacing w:after="0" w:line="240" w:lineRule="auto"/>
    </w:pPr>
  </w:style>
  <w:style w:type="paragraph" w:styleId="aa">
    <w:name w:val="Balloon Text"/>
    <w:basedOn w:val="a"/>
    <w:link w:val="ab"/>
    <w:uiPriority w:val="99"/>
    <w:semiHidden/>
    <w:unhideWhenUsed/>
    <w:rsid w:val="009251E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51EA"/>
    <w:rPr>
      <w:rFonts w:ascii="Tahoma" w:hAnsi="Tahoma" w:cs="Tahoma"/>
      <w:sz w:val="16"/>
      <w:szCs w:val="16"/>
    </w:rPr>
  </w:style>
  <w:style w:type="paragraph" w:customStyle="1" w:styleId="10">
    <w:name w:val="Абзац списка1"/>
    <w:basedOn w:val="a"/>
    <w:link w:val="ListParagraphChar1"/>
    <w:rsid w:val="000E4FDB"/>
    <w:pPr>
      <w:spacing w:after="0" w:line="240" w:lineRule="auto"/>
      <w:ind w:left="720" w:firstLine="720"/>
      <w:contextualSpacing/>
      <w:jc w:val="both"/>
    </w:pPr>
    <w:rPr>
      <w:rFonts w:ascii="Calibri" w:eastAsia="Calibri" w:hAnsi="Calibri" w:cs="Times New Roman"/>
      <w:sz w:val="20"/>
      <w:szCs w:val="20"/>
      <w:lang w:val="x-none"/>
    </w:rPr>
  </w:style>
  <w:style w:type="character" w:customStyle="1" w:styleId="ListParagraphChar1">
    <w:name w:val="List Paragraph Char1"/>
    <w:link w:val="10"/>
    <w:locked/>
    <w:rsid w:val="000E4FDB"/>
    <w:rPr>
      <w:rFonts w:ascii="Calibri" w:eastAsia="Calibri" w:hAnsi="Calibri" w:cs="Times New Roman"/>
      <w:sz w:val="20"/>
      <w:szCs w:val="20"/>
      <w:lang w:val="x-none" w:eastAsia="ru-RU"/>
    </w:rPr>
  </w:style>
  <w:style w:type="paragraph" w:customStyle="1" w:styleId="ConsPlusNormal">
    <w:name w:val="ConsPlusNormal"/>
    <w:rsid w:val="000E4FDB"/>
    <w:pPr>
      <w:widowControl w:val="0"/>
      <w:autoSpaceDE w:val="0"/>
      <w:autoSpaceDN w:val="0"/>
      <w:adjustRightInd w:val="0"/>
      <w:spacing w:after="0" w:line="240" w:lineRule="auto"/>
    </w:pPr>
    <w:rPr>
      <w:rFonts w:ascii="Arial" w:eastAsia="Calibri" w:hAnsi="Arial" w:cs="Arial"/>
      <w:sz w:val="20"/>
      <w:szCs w:val="20"/>
    </w:rPr>
  </w:style>
  <w:style w:type="paragraph" w:styleId="ac">
    <w:name w:val="Normal (Web)"/>
    <w:basedOn w:val="a"/>
    <w:unhideWhenUsed/>
    <w:rsid w:val="000E4FDB"/>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57239">
      <w:bodyDiv w:val="1"/>
      <w:marLeft w:val="0"/>
      <w:marRight w:val="0"/>
      <w:marTop w:val="0"/>
      <w:marBottom w:val="0"/>
      <w:divBdr>
        <w:top w:val="none" w:sz="0" w:space="0" w:color="auto"/>
        <w:left w:val="none" w:sz="0" w:space="0" w:color="auto"/>
        <w:bottom w:val="none" w:sz="0" w:space="0" w:color="auto"/>
        <w:right w:val="none" w:sz="0" w:space="0" w:color="auto"/>
      </w:divBdr>
    </w:div>
    <w:div w:id="338656137">
      <w:bodyDiv w:val="1"/>
      <w:marLeft w:val="0"/>
      <w:marRight w:val="0"/>
      <w:marTop w:val="0"/>
      <w:marBottom w:val="0"/>
      <w:divBdr>
        <w:top w:val="none" w:sz="0" w:space="0" w:color="auto"/>
        <w:left w:val="none" w:sz="0" w:space="0" w:color="auto"/>
        <w:bottom w:val="none" w:sz="0" w:space="0" w:color="auto"/>
        <w:right w:val="none" w:sz="0" w:space="0" w:color="auto"/>
      </w:divBdr>
    </w:div>
    <w:div w:id="589123829">
      <w:bodyDiv w:val="1"/>
      <w:marLeft w:val="0"/>
      <w:marRight w:val="0"/>
      <w:marTop w:val="0"/>
      <w:marBottom w:val="0"/>
      <w:divBdr>
        <w:top w:val="none" w:sz="0" w:space="0" w:color="auto"/>
        <w:left w:val="none" w:sz="0" w:space="0" w:color="auto"/>
        <w:bottom w:val="none" w:sz="0" w:space="0" w:color="auto"/>
        <w:right w:val="none" w:sz="0" w:space="0" w:color="auto"/>
      </w:divBdr>
    </w:div>
    <w:div w:id="598876297">
      <w:bodyDiv w:val="1"/>
      <w:marLeft w:val="0"/>
      <w:marRight w:val="0"/>
      <w:marTop w:val="0"/>
      <w:marBottom w:val="0"/>
      <w:divBdr>
        <w:top w:val="none" w:sz="0" w:space="0" w:color="auto"/>
        <w:left w:val="none" w:sz="0" w:space="0" w:color="auto"/>
        <w:bottom w:val="none" w:sz="0" w:space="0" w:color="auto"/>
        <w:right w:val="none" w:sz="0" w:space="0" w:color="auto"/>
      </w:divBdr>
    </w:div>
    <w:div w:id="671685577">
      <w:bodyDiv w:val="1"/>
      <w:marLeft w:val="0"/>
      <w:marRight w:val="0"/>
      <w:marTop w:val="0"/>
      <w:marBottom w:val="0"/>
      <w:divBdr>
        <w:top w:val="none" w:sz="0" w:space="0" w:color="auto"/>
        <w:left w:val="none" w:sz="0" w:space="0" w:color="auto"/>
        <w:bottom w:val="none" w:sz="0" w:space="0" w:color="auto"/>
        <w:right w:val="none" w:sz="0" w:space="0" w:color="auto"/>
      </w:divBdr>
    </w:div>
    <w:div w:id="1025135370">
      <w:bodyDiv w:val="1"/>
      <w:marLeft w:val="0"/>
      <w:marRight w:val="0"/>
      <w:marTop w:val="0"/>
      <w:marBottom w:val="0"/>
      <w:divBdr>
        <w:top w:val="none" w:sz="0" w:space="0" w:color="auto"/>
        <w:left w:val="none" w:sz="0" w:space="0" w:color="auto"/>
        <w:bottom w:val="none" w:sz="0" w:space="0" w:color="auto"/>
        <w:right w:val="none" w:sz="0" w:space="0" w:color="auto"/>
      </w:divBdr>
    </w:div>
    <w:div w:id="1441217301">
      <w:bodyDiv w:val="1"/>
      <w:marLeft w:val="0"/>
      <w:marRight w:val="0"/>
      <w:marTop w:val="0"/>
      <w:marBottom w:val="0"/>
      <w:divBdr>
        <w:top w:val="none" w:sz="0" w:space="0" w:color="auto"/>
        <w:left w:val="none" w:sz="0" w:space="0" w:color="auto"/>
        <w:bottom w:val="none" w:sz="0" w:space="0" w:color="auto"/>
        <w:right w:val="none" w:sz="0" w:space="0" w:color="auto"/>
      </w:divBdr>
    </w:div>
    <w:div w:id="1467047379">
      <w:bodyDiv w:val="1"/>
      <w:marLeft w:val="0"/>
      <w:marRight w:val="0"/>
      <w:marTop w:val="0"/>
      <w:marBottom w:val="0"/>
      <w:divBdr>
        <w:top w:val="none" w:sz="0" w:space="0" w:color="auto"/>
        <w:left w:val="none" w:sz="0" w:space="0" w:color="auto"/>
        <w:bottom w:val="none" w:sz="0" w:space="0" w:color="auto"/>
        <w:right w:val="none" w:sz="0" w:space="0" w:color="auto"/>
      </w:divBdr>
    </w:div>
    <w:div w:id="1738167075">
      <w:bodyDiv w:val="1"/>
      <w:marLeft w:val="0"/>
      <w:marRight w:val="0"/>
      <w:marTop w:val="0"/>
      <w:marBottom w:val="0"/>
      <w:divBdr>
        <w:top w:val="none" w:sz="0" w:space="0" w:color="auto"/>
        <w:left w:val="none" w:sz="0" w:space="0" w:color="auto"/>
        <w:bottom w:val="none" w:sz="0" w:space="0" w:color="auto"/>
        <w:right w:val="none" w:sz="0" w:space="0" w:color="auto"/>
      </w:divBdr>
    </w:div>
    <w:div w:id="1793671495">
      <w:bodyDiv w:val="1"/>
      <w:marLeft w:val="0"/>
      <w:marRight w:val="0"/>
      <w:marTop w:val="0"/>
      <w:marBottom w:val="0"/>
      <w:divBdr>
        <w:top w:val="none" w:sz="0" w:space="0" w:color="auto"/>
        <w:left w:val="none" w:sz="0" w:space="0" w:color="auto"/>
        <w:bottom w:val="none" w:sz="0" w:space="0" w:color="auto"/>
        <w:right w:val="none" w:sz="0" w:space="0" w:color="auto"/>
      </w:divBdr>
    </w:div>
    <w:div w:id="1925525190">
      <w:bodyDiv w:val="1"/>
      <w:marLeft w:val="0"/>
      <w:marRight w:val="0"/>
      <w:marTop w:val="0"/>
      <w:marBottom w:val="0"/>
      <w:divBdr>
        <w:top w:val="none" w:sz="0" w:space="0" w:color="auto"/>
        <w:left w:val="none" w:sz="0" w:space="0" w:color="auto"/>
        <w:bottom w:val="none" w:sz="0" w:space="0" w:color="auto"/>
        <w:right w:val="none" w:sz="0" w:space="0" w:color="auto"/>
      </w:divBdr>
    </w:div>
    <w:div w:id="206702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7966</Words>
  <Characters>45411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Oleg Markov</cp:lastModifiedBy>
  <cp:revision>2</cp:revision>
  <cp:lastPrinted>2017-01-31T09:34:00Z</cp:lastPrinted>
  <dcterms:created xsi:type="dcterms:W3CDTF">2017-08-24T04:32:00Z</dcterms:created>
  <dcterms:modified xsi:type="dcterms:W3CDTF">2017-08-24T04:32:00Z</dcterms:modified>
</cp:coreProperties>
</file>